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B5F6A1" w14:textId="77777777" w:rsidR="00A8516E" w:rsidRPr="00A8516E" w:rsidRDefault="00A8516E" w:rsidP="00A8516E">
      <w:pPr>
        <w:spacing w:after="0" w:line="240" w:lineRule="auto"/>
        <w:jc w:val="center"/>
        <w:rPr>
          <w:rFonts w:ascii="Times New Roman" w:eastAsia="Times New Roman" w:hAnsi="Times New Roman" w:cs="Times New Roman"/>
          <w:b/>
          <w:sz w:val="28"/>
          <w:szCs w:val="28"/>
          <w:lang w:eastAsia="ru-RU"/>
        </w:rPr>
      </w:pPr>
      <w:r w:rsidRPr="00A8516E">
        <w:rPr>
          <w:rFonts w:ascii="Times New Roman" w:eastAsia="Times New Roman" w:hAnsi="Times New Roman" w:cs="Times New Roman"/>
          <w:b/>
          <w:sz w:val="28"/>
          <w:szCs w:val="28"/>
          <w:lang w:eastAsia="ru-RU"/>
        </w:rPr>
        <w:t>Комплекс мер повышения качества обучения по учебн</w:t>
      </w:r>
      <w:r w:rsidR="00B516C9">
        <w:rPr>
          <w:rFonts w:ascii="Times New Roman" w:eastAsia="Times New Roman" w:hAnsi="Times New Roman" w:cs="Times New Roman"/>
          <w:b/>
          <w:sz w:val="28"/>
          <w:szCs w:val="28"/>
          <w:lang w:eastAsia="ru-RU"/>
        </w:rPr>
        <w:t>ому</w:t>
      </w:r>
      <w:r w:rsidRPr="00A8516E">
        <w:rPr>
          <w:rFonts w:ascii="Times New Roman" w:eastAsia="Times New Roman" w:hAnsi="Times New Roman" w:cs="Times New Roman"/>
          <w:b/>
          <w:sz w:val="28"/>
          <w:szCs w:val="28"/>
          <w:lang w:eastAsia="ru-RU"/>
        </w:rPr>
        <w:t xml:space="preserve"> предмет</w:t>
      </w:r>
      <w:r>
        <w:rPr>
          <w:rFonts w:ascii="Times New Roman" w:eastAsia="Times New Roman" w:hAnsi="Times New Roman" w:cs="Times New Roman"/>
          <w:b/>
          <w:sz w:val="28"/>
          <w:szCs w:val="28"/>
          <w:lang w:eastAsia="ru-RU"/>
        </w:rPr>
        <w:t>у «Физика»</w:t>
      </w:r>
      <w:r w:rsidRPr="00A8516E">
        <w:rPr>
          <w:rFonts w:ascii="Times New Roman" w:eastAsia="Times New Roman" w:hAnsi="Times New Roman" w:cs="Times New Roman"/>
          <w:b/>
          <w:sz w:val="28"/>
          <w:szCs w:val="28"/>
          <w:lang w:eastAsia="ru-RU"/>
        </w:rPr>
        <w:t xml:space="preserve"> с учетом организации и проведения </w:t>
      </w:r>
      <w:r>
        <w:rPr>
          <w:rFonts w:ascii="Times New Roman" w:eastAsia="Times New Roman" w:hAnsi="Times New Roman" w:cs="Times New Roman"/>
          <w:b/>
          <w:sz w:val="28"/>
          <w:szCs w:val="28"/>
          <w:lang w:eastAsia="ru-RU"/>
        </w:rPr>
        <w:t>ЕГЭ</w:t>
      </w:r>
      <w:r w:rsidRPr="00A8516E">
        <w:rPr>
          <w:rFonts w:ascii="Times New Roman" w:eastAsia="Times New Roman" w:hAnsi="Times New Roman" w:cs="Times New Roman"/>
          <w:b/>
          <w:sz w:val="28"/>
          <w:szCs w:val="28"/>
          <w:lang w:eastAsia="ru-RU"/>
        </w:rPr>
        <w:t xml:space="preserve"> по основным образовательным программам среднего общего образования в 20</w:t>
      </w:r>
      <w:r>
        <w:rPr>
          <w:rFonts w:ascii="Times New Roman" w:eastAsia="Times New Roman" w:hAnsi="Times New Roman" w:cs="Times New Roman"/>
          <w:b/>
          <w:sz w:val="28"/>
          <w:szCs w:val="28"/>
          <w:lang w:eastAsia="ru-RU"/>
        </w:rPr>
        <w:t>20</w:t>
      </w:r>
      <w:r w:rsidRPr="00A8516E">
        <w:rPr>
          <w:rFonts w:ascii="Times New Roman" w:eastAsia="Times New Roman" w:hAnsi="Times New Roman" w:cs="Times New Roman"/>
          <w:b/>
          <w:sz w:val="28"/>
          <w:szCs w:val="28"/>
          <w:lang w:eastAsia="ru-RU"/>
        </w:rPr>
        <w:t xml:space="preserve"> году</w:t>
      </w:r>
    </w:p>
    <w:p w14:paraId="56152F0E" w14:textId="77777777" w:rsidR="00D62B7E" w:rsidRDefault="00D62B7E" w:rsidP="00857C86">
      <w:pPr>
        <w:spacing w:after="0" w:line="240" w:lineRule="auto"/>
        <w:ind w:firstLine="709"/>
        <w:jc w:val="both"/>
        <w:rPr>
          <w:rFonts w:ascii="Times New Roman" w:eastAsia="Times New Roman" w:hAnsi="Times New Roman" w:cs="Times New Roman"/>
          <w:b/>
          <w:sz w:val="28"/>
          <w:szCs w:val="28"/>
          <w:lang w:eastAsia="ru-RU"/>
        </w:rPr>
      </w:pPr>
    </w:p>
    <w:p w14:paraId="52811295" w14:textId="04E0D9B3" w:rsidR="00824114" w:rsidRDefault="00800E43" w:rsidP="00857C86">
      <w:pPr>
        <w:spacing w:after="0" w:line="240" w:lineRule="auto"/>
        <w:ind w:firstLine="709"/>
        <w:jc w:val="both"/>
        <w:rPr>
          <w:rFonts w:ascii="Times New Roman" w:hAnsi="Times New Roman" w:cs="Times New Roman"/>
          <w:sz w:val="24"/>
          <w:szCs w:val="24"/>
        </w:rPr>
      </w:pPr>
      <w:r w:rsidRPr="00B02572">
        <w:rPr>
          <w:rFonts w:ascii="Times New Roman" w:hAnsi="Times New Roman" w:cs="Times New Roman"/>
          <w:sz w:val="24"/>
          <w:szCs w:val="24"/>
        </w:rPr>
        <w:t>Содержание КИМ ЕГЭ по физике в 2020 г</w:t>
      </w:r>
      <w:r w:rsidR="00D62B7E">
        <w:rPr>
          <w:rFonts w:ascii="Times New Roman" w:hAnsi="Times New Roman" w:cs="Times New Roman"/>
          <w:sz w:val="24"/>
          <w:szCs w:val="24"/>
        </w:rPr>
        <w:t xml:space="preserve">оду </w:t>
      </w:r>
      <w:r w:rsidR="00B3287D" w:rsidRPr="00B02572">
        <w:rPr>
          <w:rFonts w:ascii="Times New Roman" w:hAnsi="Times New Roman" w:cs="Times New Roman"/>
          <w:sz w:val="24"/>
          <w:szCs w:val="24"/>
        </w:rPr>
        <w:t>оставлено без изменений</w:t>
      </w:r>
      <w:r w:rsidRPr="00B02572">
        <w:rPr>
          <w:rFonts w:ascii="Times New Roman" w:hAnsi="Times New Roman" w:cs="Times New Roman"/>
          <w:sz w:val="24"/>
          <w:szCs w:val="24"/>
        </w:rPr>
        <w:t xml:space="preserve">, но изменена форма представления двух линий заданий. Расчетная задача по механике или молекулярной физике, которая ранее была представлена в части 2 в виде задания с кратким ответом, </w:t>
      </w:r>
      <w:r w:rsidR="00227CF3" w:rsidRPr="00B02572">
        <w:rPr>
          <w:rFonts w:ascii="Times New Roman" w:hAnsi="Times New Roman" w:cs="Times New Roman"/>
          <w:sz w:val="24"/>
          <w:szCs w:val="24"/>
        </w:rPr>
        <w:t xml:space="preserve">в 2020 г. </w:t>
      </w:r>
      <w:r w:rsidRPr="00B02572">
        <w:rPr>
          <w:rFonts w:ascii="Times New Roman" w:hAnsi="Times New Roman" w:cs="Times New Roman"/>
          <w:sz w:val="24"/>
          <w:szCs w:val="24"/>
        </w:rPr>
        <w:t>предлага</w:t>
      </w:r>
      <w:r w:rsidR="00227CF3" w:rsidRPr="00B02572">
        <w:rPr>
          <w:rFonts w:ascii="Times New Roman" w:hAnsi="Times New Roman" w:cs="Times New Roman"/>
          <w:sz w:val="24"/>
          <w:szCs w:val="24"/>
        </w:rPr>
        <w:t>лась</w:t>
      </w:r>
      <w:r w:rsidRPr="00B02572">
        <w:rPr>
          <w:rFonts w:ascii="Times New Roman" w:hAnsi="Times New Roman" w:cs="Times New Roman"/>
          <w:sz w:val="24"/>
          <w:szCs w:val="24"/>
        </w:rPr>
        <w:t xml:space="preserve"> для развернутого решения, ее выполнение оценива</w:t>
      </w:r>
      <w:r w:rsidR="00227CF3" w:rsidRPr="00B02572">
        <w:rPr>
          <w:rFonts w:ascii="Times New Roman" w:hAnsi="Times New Roman" w:cs="Times New Roman"/>
          <w:sz w:val="24"/>
          <w:szCs w:val="24"/>
        </w:rPr>
        <w:t>лось</w:t>
      </w:r>
      <w:r w:rsidRPr="00B02572">
        <w:rPr>
          <w:rFonts w:ascii="Times New Roman" w:hAnsi="Times New Roman" w:cs="Times New Roman"/>
          <w:sz w:val="24"/>
          <w:szCs w:val="24"/>
        </w:rPr>
        <w:t xml:space="preserve"> максимально в 2 балла. Таким образом, число заданий с развернутым ответом увеличилось с 5 до 6. Для задания 24, проверяющего освоение элементов астрофизики, вместо выбора двух верных ответов предлага</w:t>
      </w:r>
      <w:r w:rsidR="00C40AF1" w:rsidRPr="00B02572">
        <w:rPr>
          <w:rFonts w:ascii="Times New Roman" w:hAnsi="Times New Roman" w:cs="Times New Roman"/>
          <w:sz w:val="24"/>
          <w:szCs w:val="24"/>
        </w:rPr>
        <w:t>лся</w:t>
      </w:r>
      <w:r w:rsidRPr="00B02572">
        <w:rPr>
          <w:rFonts w:ascii="Times New Roman" w:hAnsi="Times New Roman" w:cs="Times New Roman"/>
          <w:sz w:val="24"/>
          <w:szCs w:val="24"/>
        </w:rPr>
        <w:t xml:space="preserve"> выбор всех верных ответов, число которых может составлять либо 2, либо 3.</w:t>
      </w:r>
    </w:p>
    <w:p w14:paraId="4AA04CA5" w14:textId="77777777" w:rsidR="00857C86" w:rsidRDefault="00857C86" w:rsidP="00857C86">
      <w:pPr>
        <w:spacing w:after="0" w:line="240" w:lineRule="auto"/>
        <w:ind w:firstLine="709"/>
        <w:jc w:val="both"/>
        <w:rPr>
          <w:rFonts w:ascii="Times New Roman" w:hAnsi="Times New Roman" w:cs="Times New Roman"/>
          <w:sz w:val="24"/>
          <w:szCs w:val="24"/>
        </w:rPr>
      </w:pPr>
    </w:p>
    <w:p w14:paraId="3CB2C947" w14:textId="77777777" w:rsidR="00824114" w:rsidRPr="007E2EB7" w:rsidRDefault="00824114" w:rsidP="00824114">
      <w:pPr>
        <w:spacing w:after="0" w:line="240" w:lineRule="auto"/>
        <w:ind w:firstLine="709"/>
        <w:jc w:val="center"/>
        <w:rPr>
          <w:rFonts w:ascii="Times New Roman" w:hAnsi="Times New Roman" w:cs="Times New Roman"/>
          <w:b/>
          <w:sz w:val="24"/>
          <w:szCs w:val="24"/>
        </w:rPr>
      </w:pPr>
      <w:r w:rsidRPr="007E2EB7">
        <w:rPr>
          <w:rFonts w:ascii="Times New Roman" w:hAnsi="Times New Roman" w:cs="Times New Roman"/>
          <w:b/>
          <w:sz w:val="24"/>
          <w:szCs w:val="24"/>
        </w:rPr>
        <w:t>Количество участников ЕГЭ по учебному предмету «Физика» (за 3 года)</w:t>
      </w:r>
    </w:p>
    <w:p w14:paraId="31E078E4" w14:textId="77777777" w:rsidR="00824114" w:rsidRDefault="00824114" w:rsidP="00824114">
      <w:pPr>
        <w:spacing w:after="0" w:line="240" w:lineRule="auto"/>
        <w:ind w:firstLine="709"/>
        <w:jc w:val="center"/>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
        <w:gridCol w:w="2404"/>
        <w:gridCol w:w="969"/>
        <w:gridCol w:w="2430"/>
        <w:gridCol w:w="795"/>
        <w:gridCol w:w="2604"/>
      </w:tblGrid>
      <w:tr w:rsidR="00824114" w:rsidRPr="00824114" w14:paraId="24C0C4FD" w14:textId="77777777" w:rsidTr="00EB2310">
        <w:trPr>
          <w:trHeight w:val="244"/>
        </w:trPr>
        <w:tc>
          <w:tcPr>
            <w:tcW w:w="1666" w:type="pct"/>
            <w:gridSpan w:val="2"/>
            <w:noWrap/>
          </w:tcPr>
          <w:p w14:paraId="0B8AA357" w14:textId="77777777" w:rsidR="00824114" w:rsidRPr="00824114" w:rsidRDefault="00824114" w:rsidP="00713F96">
            <w:pPr>
              <w:tabs>
                <w:tab w:val="left" w:pos="10320"/>
              </w:tabs>
              <w:jc w:val="center"/>
              <w:rPr>
                <w:rFonts w:ascii="Times New Roman" w:eastAsia="SimSun" w:hAnsi="Times New Roman" w:cs="Times New Roman"/>
                <w:sz w:val="24"/>
                <w:szCs w:val="24"/>
                <w:lang w:val="en-US" w:eastAsia="zh-CN"/>
              </w:rPr>
            </w:pPr>
            <w:r w:rsidRPr="00824114">
              <w:rPr>
                <w:rFonts w:ascii="Times New Roman" w:hAnsi="Times New Roman" w:cs="Times New Roman"/>
                <w:b/>
                <w:sz w:val="24"/>
                <w:szCs w:val="24"/>
              </w:rPr>
              <w:t>2018</w:t>
            </w:r>
          </w:p>
        </w:tc>
        <w:tc>
          <w:tcPr>
            <w:tcW w:w="1667" w:type="pct"/>
            <w:gridSpan w:val="2"/>
            <w:noWrap/>
          </w:tcPr>
          <w:p w14:paraId="60A8F248" w14:textId="77777777" w:rsidR="00824114" w:rsidRPr="00824114" w:rsidRDefault="00824114" w:rsidP="00713F96">
            <w:pPr>
              <w:tabs>
                <w:tab w:val="left" w:pos="10320"/>
              </w:tabs>
              <w:jc w:val="center"/>
              <w:rPr>
                <w:rFonts w:ascii="Times New Roman" w:eastAsia="SimSun" w:hAnsi="Times New Roman" w:cs="Times New Roman"/>
                <w:sz w:val="24"/>
                <w:szCs w:val="24"/>
                <w:lang w:eastAsia="zh-CN"/>
              </w:rPr>
            </w:pPr>
            <w:r w:rsidRPr="00824114">
              <w:rPr>
                <w:rFonts w:ascii="Times New Roman" w:eastAsia="SimSun" w:hAnsi="Times New Roman" w:cs="Times New Roman"/>
                <w:b/>
                <w:bCs/>
                <w:sz w:val="24"/>
                <w:szCs w:val="24"/>
                <w:lang w:eastAsia="zh-CN"/>
              </w:rPr>
              <w:t>2019</w:t>
            </w:r>
          </w:p>
        </w:tc>
        <w:tc>
          <w:tcPr>
            <w:tcW w:w="1667" w:type="pct"/>
            <w:gridSpan w:val="2"/>
            <w:noWrap/>
          </w:tcPr>
          <w:p w14:paraId="4C639E67" w14:textId="77777777" w:rsidR="00824114" w:rsidRPr="00824114" w:rsidRDefault="00824114" w:rsidP="00713F96">
            <w:pPr>
              <w:tabs>
                <w:tab w:val="left" w:pos="10320"/>
              </w:tabs>
              <w:jc w:val="center"/>
              <w:rPr>
                <w:rFonts w:ascii="Times New Roman" w:eastAsia="SimSun" w:hAnsi="Times New Roman" w:cs="Times New Roman"/>
                <w:sz w:val="24"/>
                <w:szCs w:val="24"/>
                <w:lang w:val="en-US" w:eastAsia="zh-CN"/>
              </w:rPr>
            </w:pPr>
            <w:r w:rsidRPr="00824114">
              <w:rPr>
                <w:rFonts w:ascii="Times New Roman" w:hAnsi="Times New Roman" w:cs="Times New Roman"/>
                <w:b/>
                <w:sz w:val="24"/>
                <w:szCs w:val="24"/>
              </w:rPr>
              <w:t>2020</w:t>
            </w:r>
          </w:p>
        </w:tc>
      </w:tr>
      <w:tr w:rsidR="00824114" w:rsidRPr="00824114" w14:paraId="0E95CF86" w14:textId="77777777" w:rsidTr="00713F96">
        <w:trPr>
          <w:trHeight w:val="260"/>
        </w:trPr>
        <w:tc>
          <w:tcPr>
            <w:tcW w:w="487" w:type="pct"/>
            <w:noWrap/>
            <w:vAlign w:val="center"/>
          </w:tcPr>
          <w:p w14:paraId="1251E326" w14:textId="77777777" w:rsidR="00824114" w:rsidRPr="00824114" w:rsidRDefault="00824114" w:rsidP="00713F96">
            <w:pPr>
              <w:tabs>
                <w:tab w:val="left" w:pos="10320"/>
              </w:tabs>
              <w:jc w:val="center"/>
              <w:rPr>
                <w:rFonts w:ascii="Times New Roman" w:eastAsia="SimSun" w:hAnsi="Times New Roman" w:cs="Times New Roman"/>
                <w:sz w:val="24"/>
                <w:szCs w:val="24"/>
                <w:lang w:val="en-US" w:eastAsia="zh-CN"/>
              </w:rPr>
            </w:pPr>
            <w:r w:rsidRPr="00824114">
              <w:rPr>
                <w:rFonts w:ascii="Times New Roman" w:hAnsi="Times New Roman" w:cs="Times New Roman"/>
                <w:sz w:val="24"/>
                <w:szCs w:val="24"/>
              </w:rPr>
              <w:t>чел.</w:t>
            </w:r>
          </w:p>
        </w:tc>
        <w:tc>
          <w:tcPr>
            <w:tcW w:w="1179" w:type="pct"/>
            <w:noWrap/>
            <w:vAlign w:val="center"/>
          </w:tcPr>
          <w:p w14:paraId="6A83D5FC" w14:textId="77777777" w:rsidR="00824114" w:rsidRPr="00824114" w:rsidRDefault="00824114" w:rsidP="00713F96">
            <w:pPr>
              <w:tabs>
                <w:tab w:val="left" w:pos="10320"/>
              </w:tabs>
              <w:jc w:val="center"/>
              <w:rPr>
                <w:rFonts w:ascii="Times New Roman" w:eastAsia="SimSun" w:hAnsi="Times New Roman" w:cs="Times New Roman"/>
                <w:sz w:val="24"/>
                <w:szCs w:val="24"/>
                <w:lang w:val="en-US" w:eastAsia="zh-CN"/>
              </w:rPr>
            </w:pPr>
            <w:r w:rsidRPr="00824114">
              <w:rPr>
                <w:rFonts w:ascii="Times New Roman" w:hAnsi="Times New Roman" w:cs="Times New Roman"/>
                <w:sz w:val="24"/>
                <w:szCs w:val="24"/>
              </w:rPr>
              <w:t>% от общего числа участников</w:t>
            </w:r>
          </w:p>
        </w:tc>
        <w:tc>
          <w:tcPr>
            <w:tcW w:w="475" w:type="pct"/>
            <w:noWrap/>
            <w:vAlign w:val="center"/>
          </w:tcPr>
          <w:p w14:paraId="5EB512B1" w14:textId="77777777" w:rsidR="00824114" w:rsidRPr="00824114" w:rsidRDefault="00824114" w:rsidP="00713F96">
            <w:pPr>
              <w:tabs>
                <w:tab w:val="left" w:pos="10320"/>
              </w:tabs>
              <w:jc w:val="center"/>
              <w:rPr>
                <w:rFonts w:ascii="Times New Roman" w:eastAsia="SimSun" w:hAnsi="Times New Roman" w:cs="Times New Roman"/>
                <w:sz w:val="24"/>
                <w:szCs w:val="24"/>
                <w:lang w:val="en-US" w:eastAsia="zh-CN"/>
              </w:rPr>
            </w:pPr>
            <w:r w:rsidRPr="00824114">
              <w:rPr>
                <w:rFonts w:ascii="Times New Roman" w:hAnsi="Times New Roman" w:cs="Times New Roman"/>
                <w:sz w:val="24"/>
                <w:szCs w:val="24"/>
              </w:rPr>
              <w:t>чел.</w:t>
            </w:r>
          </w:p>
        </w:tc>
        <w:tc>
          <w:tcPr>
            <w:tcW w:w="1192" w:type="pct"/>
            <w:noWrap/>
            <w:vAlign w:val="center"/>
          </w:tcPr>
          <w:p w14:paraId="639AEA96" w14:textId="77777777" w:rsidR="00824114" w:rsidRPr="00824114" w:rsidRDefault="00824114" w:rsidP="00713F96">
            <w:pPr>
              <w:tabs>
                <w:tab w:val="left" w:pos="10320"/>
              </w:tabs>
              <w:jc w:val="center"/>
              <w:rPr>
                <w:rFonts w:ascii="Times New Roman" w:eastAsia="SimSun" w:hAnsi="Times New Roman" w:cs="Times New Roman"/>
                <w:sz w:val="24"/>
                <w:szCs w:val="24"/>
                <w:lang w:val="en-US" w:eastAsia="zh-CN"/>
              </w:rPr>
            </w:pPr>
            <w:r w:rsidRPr="00824114">
              <w:rPr>
                <w:rFonts w:ascii="Times New Roman" w:hAnsi="Times New Roman" w:cs="Times New Roman"/>
                <w:sz w:val="24"/>
                <w:szCs w:val="24"/>
              </w:rPr>
              <w:t>% от общего числа участников</w:t>
            </w:r>
          </w:p>
        </w:tc>
        <w:tc>
          <w:tcPr>
            <w:tcW w:w="390" w:type="pct"/>
            <w:noWrap/>
            <w:vAlign w:val="center"/>
          </w:tcPr>
          <w:p w14:paraId="492677F9" w14:textId="77777777" w:rsidR="00824114" w:rsidRPr="00824114" w:rsidRDefault="00824114" w:rsidP="00713F96">
            <w:pPr>
              <w:tabs>
                <w:tab w:val="left" w:pos="10320"/>
              </w:tabs>
              <w:jc w:val="center"/>
              <w:rPr>
                <w:rFonts w:ascii="Times New Roman" w:eastAsia="SimSun" w:hAnsi="Times New Roman" w:cs="Times New Roman"/>
                <w:sz w:val="24"/>
                <w:szCs w:val="24"/>
                <w:lang w:val="en-US" w:eastAsia="zh-CN"/>
              </w:rPr>
            </w:pPr>
            <w:r w:rsidRPr="00824114">
              <w:rPr>
                <w:rFonts w:ascii="Times New Roman" w:hAnsi="Times New Roman" w:cs="Times New Roman"/>
                <w:sz w:val="24"/>
                <w:szCs w:val="24"/>
              </w:rPr>
              <w:t>чел.</w:t>
            </w:r>
          </w:p>
        </w:tc>
        <w:tc>
          <w:tcPr>
            <w:tcW w:w="1277" w:type="pct"/>
            <w:noWrap/>
            <w:vAlign w:val="center"/>
          </w:tcPr>
          <w:p w14:paraId="63D5727B" w14:textId="77777777" w:rsidR="00824114" w:rsidRPr="00824114" w:rsidRDefault="00824114" w:rsidP="00713F96">
            <w:pPr>
              <w:tabs>
                <w:tab w:val="left" w:pos="10320"/>
              </w:tabs>
              <w:jc w:val="center"/>
              <w:rPr>
                <w:rFonts w:ascii="Times New Roman" w:eastAsia="SimSun" w:hAnsi="Times New Roman" w:cs="Times New Roman"/>
                <w:sz w:val="24"/>
                <w:szCs w:val="24"/>
                <w:lang w:val="en-US" w:eastAsia="zh-CN"/>
              </w:rPr>
            </w:pPr>
            <w:r w:rsidRPr="00824114">
              <w:rPr>
                <w:rFonts w:ascii="Times New Roman" w:hAnsi="Times New Roman" w:cs="Times New Roman"/>
                <w:sz w:val="24"/>
                <w:szCs w:val="24"/>
              </w:rPr>
              <w:t>% от общего числа участников</w:t>
            </w:r>
          </w:p>
        </w:tc>
      </w:tr>
      <w:tr w:rsidR="00824114" w:rsidRPr="00824114" w14:paraId="4C91494A" w14:textId="77777777" w:rsidTr="00713F96">
        <w:trPr>
          <w:trHeight w:val="551"/>
        </w:trPr>
        <w:tc>
          <w:tcPr>
            <w:tcW w:w="487" w:type="pct"/>
            <w:noWrap/>
            <w:vAlign w:val="center"/>
          </w:tcPr>
          <w:p w14:paraId="2446FE4E" w14:textId="77777777" w:rsidR="00824114" w:rsidRPr="00824114" w:rsidRDefault="00824114" w:rsidP="00713F96">
            <w:pPr>
              <w:tabs>
                <w:tab w:val="left" w:pos="10320"/>
              </w:tabs>
              <w:jc w:val="center"/>
              <w:rPr>
                <w:rFonts w:ascii="Times New Roman" w:eastAsia="SimSun" w:hAnsi="Times New Roman" w:cs="Times New Roman"/>
                <w:sz w:val="24"/>
                <w:szCs w:val="24"/>
              </w:rPr>
            </w:pPr>
            <w:r w:rsidRPr="00824114">
              <w:rPr>
                <w:rFonts w:ascii="Times New Roman" w:eastAsia="SimSun" w:hAnsi="Times New Roman" w:cs="Times New Roman"/>
                <w:sz w:val="24"/>
                <w:szCs w:val="24"/>
                <w:lang w:val="en-US" w:eastAsia="zh-CN"/>
              </w:rPr>
              <w:t>1575</w:t>
            </w:r>
          </w:p>
        </w:tc>
        <w:tc>
          <w:tcPr>
            <w:tcW w:w="1179" w:type="pct"/>
            <w:noWrap/>
            <w:vAlign w:val="center"/>
          </w:tcPr>
          <w:p w14:paraId="5296B9C5" w14:textId="77777777" w:rsidR="00824114" w:rsidRPr="00824114" w:rsidRDefault="00824114" w:rsidP="00713F96">
            <w:pPr>
              <w:tabs>
                <w:tab w:val="left" w:pos="10320"/>
              </w:tabs>
              <w:jc w:val="center"/>
              <w:rPr>
                <w:rFonts w:ascii="Times New Roman" w:eastAsia="SimSun" w:hAnsi="Times New Roman" w:cs="Times New Roman"/>
                <w:sz w:val="24"/>
                <w:szCs w:val="24"/>
              </w:rPr>
            </w:pPr>
            <w:r w:rsidRPr="00824114">
              <w:rPr>
                <w:rFonts w:ascii="Times New Roman" w:eastAsia="SimSun" w:hAnsi="Times New Roman" w:cs="Times New Roman"/>
                <w:sz w:val="24"/>
                <w:szCs w:val="24"/>
                <w:lang w:val="en-US" w:eastAsia="zh-CN"/>
              </w:rPr>
              <w:t>29,56</w:t>
            </w:r>
          </w:p>
        </w:tc>
        <w:tc>
          <w:tcPr>
            <w:tcW w:w="475" w:type="pct"/>
            <w:noWrap/>
            <w:vAlign w:val="center"/>
          </w:tcPr>
          <w:p w14:paraId="7B61A6AF" w14:textId="77777777" w:rsidR="00824114" w:rsidRPr="00824114" w:rsidRDefault="00824114" w:rsidP="00713F96">
            <w:pPr>
              <w:tabs>
                <w:tab w:val="left" w:pos="10320"/>
              </w:tabs>
              <w:jc w:val="center"/>
              <w:rPr>
                <w:rFonts w:ascii="Times New Roman" w:eastAsia="SimSun" w:hAnsi="Times New Roman" w:cs="Times New Roman"/>
                <w:sz w:val="24"/>
                <w:szCs w:val="24"/>
              </w:rPr>
            </w:pPr>
            <w:r w:rsidRPr="00824114">
              <w:rPr>
                <w:rFonts w:ascii="Times New Roman" w:eastAsia="SimSun" w:hAnsi="Times New Roman" w:cs="Times New Roman"/>
                <w:sz w:val="24"/>
                <w:szCs w:val="24"/>
                <w:lang w:val="en-US" w:eastAsia="zh-CN"/>
              </w:rPr>
              <w:t>1446</w:t>
            </w:r>
          </w:p>
        </w:tc>
        <w:tc>
          <w:tcPr>
            <w:tcW w:w="1192" w:type="pct"/>
            <w:noWrap/>
            <w:vAlign w:val="center"/>
          </w:tcPr>
          <w:p w14:paraId="6C448BE5" w14:textId="77777777" w:rsidR="00824114" w:rsidRPr="00824114" w:rsidRDefault="00824114" w:rsidP="00713F96">
            <w:pPr>
              <w:tabs>
                <w:tab w:val="left" w:pos="10320"/>
              </w:tabs>
              <w:jc w:val="center"/>
              <w:rPr>
                <w:rFonts w:ascii="Times New Roman" w:eastAsia="SimSun" w:hAnsi="Times New Roman" w:cs="Times New Roman"/>
                <w:sz w:val="24"/>
                <w:szCs w:val="24"/>
              </w:rPr>
            </w:pPr>
            <w:r w:rsidRPr="00824114">
              <w:rPr>
                <w:rFonts w:ascii="Times New Roman" w:eastAsia="SimSun" w:hAnsi="Times New Roman" w:cs="Times New Roman"/>
                <w:sz w:val="24"/>
                <w:szCs w:val="24"/>
                <w:lang w:val="en-US" w:eastAsia="zh-CN"/>
              </w:rPr>
              <w:t>26,37</w:t>
            </w:r>
          </w:p>
        </w:tc>
        <w:tc>
          <w:tcPr>
            <w:tcW w:w="390" w:type="pct"/>
            <w:noWrap/>
            <w:vAlign w:val="center"/>
          </w:tcPr>
          <w:p w14:paraId="1CB7C801" w14:textId="77777777" w:rsidR="00824114" w:rsidRPr="00824114" w:rsidRDefault="00824114" w:rsidP="00713F96">
            <w:pPr>
              <w:tabs>
                <w:tab w:val="left" w:pos="10320"/>
              </w:tabs>
              <w:jc w:val="center"/>
              <w:rPr>
                <w:rFonts w:ascii="Times New Roman" w:eastAsia="SimSun" w:hAnsi="Times New Roman" w:cs="Times New Roman"/>
                <w:sz w:val="24"/>
                <w:szCs w:val="24"/>
              </w:rPr>
            </w:pPr>
            <w:r w:rsidRPr="00824114">
              <w:rPr>
                <w:rFonts w:ascii="Times New Roman" w:eastAsia="SimSun" w:hAnsi="Times New Roman" w:cs="Times New Roman"/>
                <w:sz w:val="24"/>
                <w:szCs w:val="24"/>
                <w:lang w:val="en-US" w:eastAsia="zh-CN"/>
              </w:rPr>
              <w:t>1272</w:t>
            </w:r>
          </w:p>
        </w:tc>
        <w:tc>
          <w:tcPr>
            <w:tcW w:w="1277" w:type="pct"/>
            <w:noWrap/>
            <w:vAlign w:val="center"/>
          </w:tcPr>
          <w:p w14:paraId="518092EC" w14:textId="77777777" w:rsidR="00824114" w:rsidRPr="00824114" w:rsidRDefault="00824114" w:rsidP="00713F96">
            <w:pPr>
              <w:tabs>
                <w:tab w:val="left" w:pos="10320"/>
              </w:tabs>
              <w:jc w:val="center"/>
              <w:rPr>
                <w:rFonts w:ascii="Times New Roman" w:eastAsia="SimSun" w:hAnsi="Times New Roman" w:cs="Times New Roman"/>
                <w:sz w:val="24"/>
                <w:szCs w:val="24"/>
              </w:rPr>
            </w:pPr>
            <w:r w:rsidRPr="00824114">
              <w:rPr>
                <w:rFonts w:ascii="Times New Roman" w:eastAsia="SimSun" w:hAnsi="Times New Roman" w:cs="Times New Roman"/>
                <w:sz w:val="24"/>
                <w:szCs w:val="24"/>
                <w:lang w:val="en-US" w:eastAsia="zh-CN"/>
              </w:rPr>
              <w:t>26,39</w:t>
            </w:r>
          </w:p>
        </w:tc>
      </w:tr>
    </w:tbl>
    <w:p w14:paraId="7CB588C0" w14:textId="77777777" w:rsidR="00824114" w:rsidRDefault="00824114" w:rsidP="00824114">
      <w:pPr>
        <w:spacing w:after="0" w:line="240" w:lineRule="auto"/>
        <w:ind w:firstLine="709"/>
        <w:jc w:val="center"/>
        <w:rPr>
          <w:rFonts w:ascii="Times New Roman" w:hAnsi="Times New Roman" w:cs="Times New Roman"/>
          <w:sz w:val="24"/>
          <w:szCs w:val="24"/>
        </w:rPr>
      </w:pPr>
    </w:p>
    <w:p w14:paraId="5B4C2B07" w14:textId="2115C511" w:rsidR="00824114" w:rsidRPr="00824114" w:rsidRDefault="00824114" w:rsidP="00824114">
      <w:pPr>
        <w:spacing w:after="0" w:line="240" w:lineRule="auto"/>
        <w:ind w:firstLine="709"/>
        <w:jc w:val="both"/>
        <w:rPr>
          <w:rFonts w:ascii="Times New Roman" w:eastAsia="Calibri" w:hAnsi="Times New Roman" w:cs="Times New Roman"/>
          <w:sz w:val="24"/>
          <w:szCs w:val="24"/>
          <w:lang w:eastAsia="ru-RU"/>
        </w:rPr>
      </w:pPr>
      <w:r w:rsidRPr="00824114">
        <w:rPr>
          <w:rFonts w:ascii="Times New Roman" w:eastAsia="Calibri" w:hAnsi="Times New Roman" w:cs="Times New Roman"/>
          <w:sz w:val="24"/>
          <w:szCs w:val="24"/>
          <w:lang w:eastAsia="ru-RU"/>
        </w:rPr>
        <w:t>Процент участников ЕГЭ по физике 2020 года (26,39 %) совпадает с уровнем 2019 года (26,37 %), а по сравнению с 2018 годом доля участников ЕГЭ по физике уменьшилась примерно на 3% (2018 год – 29,56 %). Количество участников ЕГЭ по физике за последние три года уменьшилось</w:t>
      </w:r>
      <w:r w:rsidR="00D62B7E">
        <w:rPr>
          <w:rFonts w:ascii="Times New Roman" w:eastAsia="Calibri" w:hAnsi="Times New Roman" w:cs="Times New Roman"/>
          <w:sz w:val="24"/>
          <w:szCs w:val="24"/>
          <w:lang w:eastAsia="ru-RU"/>
        </w:rPr>
        <w:t>.</w:t>
      </w:r>
    </w:p>
    <w:p w14:paraId="141BA05C" w14:textId="77777777" w:rsidR="00824114" w:rsidRPr="00824114" w:rsidRDefault="00824114" w:rsidP="00824114">
      <w:pPr>
        <w:spacing w:after="0" w:line="240" w:lineRule="auto"/>
        <w:ind w:firstLine="709"/>
        <w:jc w:val="both"/>
        <w:rPr>
          <w:rFonts w:ascii="Times New Roman" w:eastAsia="Calibri" w:hAnsi="Times New Roman" w:cs="Times New Roman"/>
          <w:color w:val="FF0000"/>
          <w:sz w:val="24"/>
          <w:szCs w:val="24"/>
          <w:lang w:eastAsia="ru-RU"/>
        </w:rPr>
      </w:pPr>
      <w:r w:rsidRPr="00824114">
        <w:rPr>
          <w:rFonts w:ascii="Times New Roman" w:eastAsia="Calibri" w:hAnsi="Times New Roman" w:cs="Times New Roman"/>
          <w:sz w:val="24"/>
          <w:szCs w:val="24"/>
          <w:lang w:eastAsia="ru-RU"/>
        </w:rPr>
        <w:t>По числу участников ЕГЭ среди предметов по выбору физика занимает в течение последних трех лет (2018-2020 гг.) второе место после обществознания. Данный показатель говорит об эффективности профильного обучения в общеобразовательных организациях области по таким направлениям, как физико-математическое, технологическое, естественнонаучное, способствующие углубленному изучению физики по избранному направлению.</w:t>
      </w:r>
      <w:r w:rsidRPr="00824114">
        <w:rPr>
          <w:rFonts w:ascii="Times New Roman" w:eastAsia="Calibri" w:hAnsi="Times New Roman" w:cs="Times New Roman"/>
          <w:color w:val="FF0000"/>
          <w:sz w:val="24"/>
          <w:szCs w:val="24"/>
          <w:lang w:eastAsia="ru-RU"/>
        </w:rPr>
        <w:t xml:space="preserve"> </w:t>
      </w:r>
    </w:p>
    <w:p w14:paraId="02E3A3B8" w14:textId="77777777" w:rsidR="00824114" w:rsidRPr="00824114" w:rsidRDefault="00824114" w:rsidP="00824114">
      <w:pPr>
        <w:spacing w:after="0" w:line="240" w:lineRule="auto"/>
        <w:ind w:firstLine="709"/>
        <w:jc w:val="both"/>
        <w:rPr>
          <w:rFonts w:ascii="Times New Roman" w:eastAsia="Calibri" w:hAnsi="Times New Roman" w:cs="Times New Roman"/>
          <w:sz w:val="24"/>
          <w:szCs w:val="24"/>
          <w:lang w:eastAsia="ru-RU"/>
        </w:rPr>
      </w:pPr>
      <w:r w:rsidRPr="00824114">
        <w:rPr>
          <w:rFonts w:ascii="Times New Roman" w:eastAsia="Calibri" w:hAnsi="Times New Roman" w:cs="Times New Roman"/>
          <w:sz w:val="24"/>
          <w:szCs w:val="24"/>
          <w:lang w:eastAsia="ru-RU"/>
        </w:rPr>
        <w:t xml:space="preserve">В 2020 году доля юношей, выбравших экзамен по физике, немного увеличилась по сравнению с прошлым годом (с 74,20 % до 75,55 %), а доля девушек, выбравших экзамен по физике, по сравнению с прошлым годом уменьшилась (с 25,80 % до 24,45 %), что закономерно, если учитывать выбор дальнейшей образовательной траектории для обучения (технические специальности). </w:t>
      </w:r>
    </w:p>
    <w:p w14:paraId="720C8975" w14:textId="77777777" w:rsidR="003A4CED" w:rsidRPr="00766331" w:rsidRDefault="003A4CED" w:rsidP="003A4CED">
      <w:pPr>
        <w:spacing w:after="0" w:line="240" w:lineRule="auto"/>
        <w:ind w:firstLine="709"/>
        <w:jc w:val="both"/>
        <w:rPr>
          <w:rFonts w:ascii="Times New Roman" w:eastAsia="Calibri" w:hAnsi="Times New Roman" w:cs="Times New Roman"/>
          <w:sz w:val="24"/>
          <w:szCs w:val="24"/>
          <w:lang w:eastAsia="ru-RU"/>
        </w:rPr>
      </w:pPr>
      <w:r w:rsidRPr="00766331">
        <w:rPr>
          <w:rFonts w:ascii="Times New Roman" w:eastAsia="Calibri" w:hAnsi="Times New Roman" w:cs="Times New Roman"/>
          <w:sz w:val="24"/>
          <w:szCs w:val="24"/>
          <w:lang w:eastAsia="ru-RU"/>
        </w:rPr>
        <w:t xml:space="preserve">Участие в ЕГЭ по физике приняли выпускники общеобразовательных организаций всех муниципальных районов и городских округов Вологодской области. </w:t>
      </w:r>
    </w:p>
    <w:p w14:paraId="66022F83" w14:textId="77777777" w:rsidR="00824114" w:rsidRPr="00824114" w:rsidRDefault="00824114" w:rsidP="00824114">
      <w:pPr>
        <w:spacing w:after="0" w:line="240" w:lineRule="auto"/>
        <w:ind w:firstLine="709"/>
        <w:jc w:val="both"/>
        <w:rPr>
          <w:rFonts w:ascii="Times New Roman" w:eastAsia="Calibri" w:hAnsi="Times New Roman" w:cs="Times New Roman"/>
          <w:sz w:val="24"/>
          <w:szCs w:val="24"/>
          <w:lang w:eastAsia="ru-RU"/>
        </w:rPr>
      </w:pPr>
      <w:r w:rsidRPr="00824114">
        <w:rPr>
          <w:rFonts w:ascii="Times New Roman" w:eastAsia="Calibri" w:hAnsi="Times New Roman" w:cs="Times New Roman"/>
          <w:sz w:val="24"/>
          <w:szCs w:val="24"/>
          <w:lang w:eastAsia="ru-RU"/>
        </w:rPr>
        <w:t xml:space="preserve">По типам ОО преобладающее количество выпускников – участников экзамена обучались в средних общеобразовательных школах, на втором месте – выпускники лицеев и гимназий, на третьем – выпускники школ с углубленным изучением отдельных предметов. </w:t>
      </w:r>
    </w:p>
    <w:p w14:paraId="7CE5959E" w14:textId="77777777" w:rsidR="00824114" w:rsidRPr="00824114" w:rsidRDefault="00824114" w:rsidP="00824114">
      <w:pPr>
        <w:spacing w:after="0" w:line="240" w:lineRule="auto"/>
        <w:ind w:firstLine="708"/>
        <w:jc w:val="both"/>
        <w:rPr>
          <w:rFonts w:ascii="Times New Roman" w:eastAsia="Calibri" w:hAnsi="Times New Roman" w:cs="Times New Roman"/>
          <w:sz w:val="24"/>
          <w:szCs w:val="24"/>
          <w:lang w:eastAsia="ru-RU"/>
        </w:rPr>
      </w:pPr>
      <w:r w:rsidRPr="00824114">
        <w:rPr>
          <w:rFonts w:ascii="Times New Roman" w:eastAsia="Calibri" w:hAnsi="Times New Roman" w:cs="Times New Roman"/>
          <w:sz w:val="24"/>
          <w:szCs w:val="24"/>
          <w:lang w:eastAsia="ru-RU"/>
        </w:rPr>
        <w:t xml:space="preserve">В образовательной деятельности использовались УМК по физике, рекомендованные Минпросвещения России: </w:t>
      </w:r>
      <w:r w:rsidRPr="00824114">
        <w:rPr>
          <w:rFonts w:ascii="Times New Roman" w:eastAsia="SimSun" w:hAnsi="Times New Roman" w:cs="Times New Roman"/>
          <w:sz w:val="24"/>
          <w:szCs w:val="24"/>
          <w:lang w:eastAsia="zh-CN" w:bidi="ar"/>
        </w:rPr>
        <w:t>72,19</w:t>
      </w:r>
      <w:r w:rsidRPr="00824114">
        <w:rPr>
          <w:rFonts w:ascii="Times New Roman" w:eastAsia="Calibri" w:hAnsi="Times New Roman" w:cs="Times New Roman"/>
          <w:sz w:val="24"/>
          <w:szCs w:val="24"/>
          <w:lang w:eastAsia="ru-RU"/>
        </w:rPr>
        <w:t xml:space="preserve">% выпускников общеобразовательных организаций области изучали физику по  УМК Мякишев Г.Я., Буховцев Б.Б., Чаругин В.М. / Под ред. Парфентьевой Н.А. </w:t>
      </w:r>
    </w:p>
    <w:p w14:paraId="5021A6A8" w14:textId="56165867" w:rsidR="009639B1" w:rsidRPr="004A4FA7" w:rsidRDefault="009B6D4D" w:rsidP="00857C86">
      <w:pPr>
        <w:keepNext/>
        <w:keepLines/>
        <w:tabs>
          <w:tab w:val="left" w:pos="142"/>
        </w:tabs>
        <w:spacing w:before="200" w:after="0" w:line="240" w:lineRule="auto"/>
        <w:jc w:val="center"/>
        <w:outlineLvl w:val="2"/>
        <w:rPr>
          <w:rFonts w:ascii="Times New Roman" w:eastAsia="SimSun" w:hAnsi="Times New Roman" w:cs="Times New Roman"/>
          <w:b/>
          <w:bCs/>
          <w:sz w:val="24"/>
          <w:szCs w:val="24"/>
          <w:lang w:val="x-none" w:eastAsia="ru-RU"/>
        </w:rPr>
      </w:pPr>
      <w:r w:rsidRPr="004A4FA7">
        <w:rPr>
          <w:rFonts w:ascii="Times New Roman" w:eastAsia="SimSun" w:hAnsi="Times New Roman" w:cs="Times New Roman"/>
          <w:b/>
          <w:bCs/>
          <w:sz w:val="24"/>
          <w:szCs w:val="24"/>
          <w:lang w:val="x-none" w:eastAsia="ru-RU"/>
        </w:rPr>
        <w:t>Динамика результатов ЕГЭ по предмету</w:t>
      </w:r>
      <w:r w:rsidR="006B31F7" w:rsidRPr="004A4FA7">
        <w:rPr>
          <w:rFonts w:ascii="Times New Roman" w:eastAsia="SimSun" w:hAnsi="Times New Roman" w:cs="Times New Roman"/>
          <w:b/>
          <w:bCs/>
          <w:sz w:val="24"/>
          <w:szCs w:val="24"/>
          <w:lang w:eastAsia="ru-RU"/>
        </w:rPr>
        <w:t xml:space="preserve"> «Физика»</w:t>
      </w:r>
      <w:r w:rsidRPr="004A4FA7">
        <w:rPr>
          <w:rFonts w:ascii="Times New Roman" w:eastAsia="SimSun" w:hAnsi="Times New Roman" w:cs="Times New Roman"/>
          <w:b/>
          <w:bCs/>
          <w:sz w:val="24"/>
          <w:szCs w:val="24"/>
          <w:lang w:val="x-none" w:eastAsia="ru-RU"/>
        </w:rPr>
        <w:t xml:space="preserve"> за последние 3 года</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88"/>
        <w:gridCol w:w="1559"/>
        <w:gridCol w:w="1701"/>
        <w:gridCol w:w="1417"/>
      </w:tblGrid>
      <w:tr w:rsidR="006B31F7" w:rsidRPr="006B31F7" w14:paraId="7C2F5043" w14:textId="77777777" w:rsidTr="00713F96">
        <w:trPr>
          <w:cantSplit/>
          <w:trHeight w:val="338"/>
          <w:tblHeader/>
        </w:trPr>
        <w:tc>
          <w:tcPr>
            <w:tcW w:w="5388" w:type="dxa"/>
            <w:vMerge w:val="restart"/>
          </w:tcPr>
          <w:p w14:paraId="673CC6F4" w14:textId="77777777" w:rsidR="006B31F7" w:rsidRPr="006B31F7" w:rsidRDefault="006B31F7" w:rsidP="006B31F7">
            <w:pPr>
              <w:spacing w:after="0" w:line="240" w:lineRule="auto"/>
              <w:contextualSpacing/>
              <w:jc w:val="both"/>
              <w:rPr>
                <w:rFonts w:ascii="Times New Roman" w:eastAsia="MS Mincho" w:hAnsi="Times New Roman" w:cs="Times New Roman"/>
                <w:sz w:val="24"/>
                <w:szCs w:val="24"/>
                <w:lang w:eastAsia="ru-RU"/>
              </w:rPr>
            </w:pPr>
          </w:p>
        </w:tc>
        <w:tc>
          <w:tcPr>
            <w:tcW w:w="4677" w:type="dxa"/>
            <w:gridSpan w:val="3"/>
          </w:tcPr>
          <w:p w14:paraId="21A96FB6" w14:textId="77777777" w:rsidR="006B31F7" w:rsidRPr="006B31F7" w:rsidRDefault="006B31F7" w:rsidP="006B31F7">
            <w:pPr>
              <w:spacing w:after="0" w:line="240" w:lineRule="auto"/>
              <w:contextualSpacing/>
              <w:jc w:val="center"/>
              <w:rPr>
                <w:rFonts w:ascii="Times New Roman" w:eastAsia="MS Mincho" w:hAnsi="Times New Roman" w:cs="Times New Roman"/>
                <w:sz w:val="24"/>
                <w:szCs w:val="24"/>
                <w:lang w:eastAsia="ru-RU"/>
              </w:rPr>
            </w:pPr>
            <w:r w:rsidRPr="006B31F7">
              <w:rPr>
                <w:rFonts w:ascii="Times New Roman" w:eastAsia="MS Mincho" w:hAnsi="Times New Roman" w:cs="Times New Roman"/>
                <w:sz w:val="24"/>
                <w:szCs w:val="24"/>
                <w:lang w:eastAsia="ru-RU"/>
              </w:rPr>
              <w:t>Субъект Российской Федерации</w:t>
            </w:r>
          </w:p>
        </w:tc>
      </w:tr>
      <w:tr w:rsidR="006B31F7" w:rsidRPr="006B31F7" w14:paraId="179A5C16" w14:textId="77777777" w:rsidTr="00713F96">
        <w:trPr>
          <w:cantSplit/>
          <w:trHeight w:val="155"/>
          <w:tblHeader/>
        </w:trPr>
        <w:tc>
          <w:tcPr>
            <w:tcW w:w="5388" w:type="dxa"/>
            <w:vMerge/>
          </w:tcPr>
          <w:p w14:paraId="3E270E8E" w14:textId="77777777" w:rsidR="006B31F7" w:rsidRPr="006B31F7" w:rsidRDefault="006B31F7" w:rsidP="006B31F7">
            <w:pPr>
              <w:spacing w:after="0" w:line="240" w:lineRule="auto"/>
              <w:contextualSpacing/>
              <w:jc w:val="both"/>
              <w:rPr>
                <w:rFonts w:ascii="Times New Roman" w:eastAsia="MS Mincho" w:hAnsi="Times New Roman" w:cs="Times New Roman"/>
                <w:sz w:val="24"/>
                <w:szCs w:val="24"/>
                <w:lang w:eastAsia="ru-RU"/>
              </w:rPr>
            </w:pPr>
          </w:p>
        </w:tc>
        <w:tc>
          <w:tcPr>
            <w:tcW w:w="1559" w:type="dxa"/>
          </w:tcPr>
          <w:p w14:paraId="7B662CEF" w14:textId="77777777" w:rsidR="006B31F7" w:rsidRPr="006B31F7" w:rsidRDefault="006B31F7" w:rsidP="006B31F7">
            <w:pPr>
              <w:spacing w:after="0" w:line="240" w:lineRule="auto"/>
              <w:contextualSpacing/>
              <w:jc w:val="center"/>
              <w:rPr>
                <w:rFonts w:ascii="Times New Roman" w:eastAsia="MS Mincho" w:hAnsi="Times New Roman" w:cs="Times New Roman"/>
                <w:sz w:val="24"/>
                <w:szCs w:val="24"/>
                <w:lang w:eastAsia="ru-RU"/>
              </w:rPr>
            </w:pPr>
            <w:r w:rsidRPr="006B31F7">
              <w:rPr>
                <w:rFonts w:ascii="Times New Roman" w:eastAsia="MS Mincho" w:hAnsi="Times New Roman" w:cs="Times New Roman"/>
                <w:sz w:val="24"/>
                <w:szCs w:val="24"/>
                <w:lang w:eastAsia="ru-RU"/>
              </w:rPr>
              <w:t>2018 г.</w:t>
            </w:r>
          </w:p>
        </w:tc>
        <w:tc>
          <w:tcPr>
            <w:tcW w:w="1701" w:type="dxa"/>
          </w:tcPr>
          <w:p w14:paraId="19D6B461" w14:textId="77777777" w:rsidR="006B31F7" w:rsidRPr="006B31F7" w:rsidRDefault="006B31F7" w:rsidP="006B31F7">
            <w:pPr>
              <w:spacing w:after="0" w:line="240" w:lineRule="auto"/>
              <w:contextualSpacing/>
              <w:jc w:val="center"/>
              <w:rPr>
                <w:rFonts w:ascii="Times New Roman" w:eastAsia="MS Mincho" w:hAnsi="Times New Roman" w:cs="Times New Roman"/>
                <w:sz w:val="24"/>
                <w:szCs w:val="24"/>
                <w:lang w:eastAsia="ru-RU"/>
              </w:rPr>
            </w:pPr>
            <w:r w:rsidRPr="006B31F7">
              <w:rPr>
                <w:rFonts w:ascii="Times New Roman" w:eastAsia="MS Mincho" w:hAnsi="Times New Roman" w:cs="Times New Roman"/>
                <w:sz w:val="24"/>
                <w:szCs w:val="24"/>
                <w:lang w:eastAsia="ru-RU"/>
              </w:rPr>
              <w:t>2019 г.</w:t>
            </w:r>
          </w:p>
        </w:tc>
        <w:tc>
          <w:tcPr>
            <w:tcW w:w="1417" w:type="dxa"/>
          </w:tcPr>
          <w:p w14:paraId="5CD2A1E9" w14:textId="77777777" w:rsidR="006B31F7" w:rsidRPr="006B31F7" w:rsidRDefault="006B31F7" w:rsidP="006B31F7">
            <w:pPr>
              <w:spacing w:after="0" w:line="240" w:lineRule="auto"/>
              <w:contextualSpacing/>
              <w:jc w:val="center"/>
              <w:rPr>
                <w:rFonts w:ascii="Times New Roman" w:eastAsia="MS Mincho" w:hAnsi="Times New Roman" w:cs="Times New Roman"/>
                <w:sz w:val="24"/>
                <w:szCs w:val="24"/>
                <w:lang w:eastAsia="ru-RU"/>
              </w:rPr>
            </w:pPr>
            <w:r w:rsidRPr="006B31F7">
              <w:rPr>
                <w:rFonts w:ascii="Times New Roman" w:eastAsia="MS Mincho" w:hAnsi="Times New Roman" w:cs="Times New Roman"/>
                <w:sz w:val="24"/>
                <w:szCs w:val="24"/>
                <w:lang w:eastAsia="ru-RU"/>
              </w:rPr>
              <w:t>2020 г.</w:t>
            </w:r>
          </w:p>
        </w:tc>
      </w:tr>
      <w:tr w:rsidR="006B31F7" w:rsidRPr="006B31F7" w14:paraId="635B4C75" w14:textId="77777777" w:rsidTr="00713F96">
        <w:trPr>
          <w:cantSplit/>
          <w:trHeight w:val="349"/>
        </w:trPr>
        <w:tc>
          <w:tcPr>
            <w:tcW w:w="5388" w:type="dxa"/>
          </w:tcPr>
          <w:p w14:paraId="17CB75D0" w14:textId="77777777" w:rsidR="006B31F7" w:rsidRPr="006B31F7" w:rsidRDefault="006B31F7" w:rsidP="006B31F7">
            <w:pPr>
              <w:spacing w:after="0" w:line="240" w:lineRule="auto"/>
              <w:contextualSpacing/>
              <w:jc w:val="both"/>
              <w:rPr>
                <w:rFonts w:ascii="Times New Roman" w:eastAsia="MS Mincho" w:hAnsi="Times New Roman" w:cs="Times New Roman"/>
                <w:sz w:val="24"/>
                <w:szCs w:val="24"/>
                <w:lang w:eastAsia="ru-RU"/>
              </w:rPr>
            </w:pPr>
            <w:r w:rsidRPr="006B31F7">
              <w:rPr>
                <w:rFonts w:ascii="Times New Roman" w:eastAsia="MS Mincho" w:hAnsi="Times New Roman" w:cs="Times New Roman"/>
                <w:sz w:val="24"/>
                <w:szCs w:val="24"/>
                <w:lang w:eastAsia="ru-RU"/>
              </w:rPr>
              <w:t>Не преодолели минимального балла, %</w:t>
            </w:r>
          </w:p>
        </w:tc>
        <w:tc>
          <w:tcPr>
            <w:tcW w:w="1559" w:type="dxa"/>
            <w:vAlign w:val="center"/>
          </w:tcPr>
          <w:p w14:paraId="73735A6A" w14:textId="77777777" w:rsidR="006B31F7" w:rsidRPr="006B31F7" w:rsidRDefault="006B31F7" w:rsidP="006B31F7">
            <w:pPr>
              <w:spacing w:after="0" w:line="240" w:lineRule="auto"/>
              <w:jc w:val="center"/>
              <w:rPr>
                <w:rFonts w:ascii="Times New Roman" w:eastAsia="Calibri" w:hAnsi="Times New Roman" w:cs="Times New Roman"/>
                <w:color w:val="000000"/>
                <w:sz w:val="24"/>
                <w:szCs w:val="24"/>
                <w:lang w:eastAsia="ru-RU"/>
              </w:rPr>
            </w:pPr>
            <w:r w:rsidRPr="006B31F7">
              <w:rPr>
                <w:rFonts w:ascii="Times New Roman" w:eastAsia="Calibri" w:hAnsi="Times New Roman" w:cs="Times New Roman"/>
                <w:color w:val="000000"/>
                <w:sz w:val="24"/>
                <w:szCs w:val="24"/>
                <w:lang w:eastAsia="ru-RU"/>
              </w:rPr>
              <w:t>3,41</w:t>
            </w:r>
          </w:p>
        </w:tc>
        <w:tc>
          <w:tcPr>
            <w:tcW w:w="1701" w:type="dxa"/>
            <w:vAlign w:val="center"/>
          </w:tcPr>
          <w:p w14:paraId="2B609B01" w14:textId="77777777" w:rsidR="006B31F7" w:rsidRPr="006B31F7" w:rsidRDefault="006B31F7" w:rsidP="006B31F7">
            <w:pPr>
              <w:spacing w:after="0" w:line="240" w:lineRule="auto"/>
              <w:jc w:val="center"/>
              <w:rPr>
                <w:rFonts w:ascii="Times New Roman" w:eastAsia="Calibri" w:hAnsi="Times New Roman" w:cs="Times New Roman"/>
                <w:color w:val="000000"/>
                <w:sz w:val="24"/>
                <w:szCs w:val="24"/>
                <w:lang w:eastAsia="ru-RU"/>
              </w:rPr>
            </w:pPr>
            <w:r w:rsidRPr="006B31F7">
              <w:rPr>
                <w:rFonts w:ascii="Times New Roman" w:eastAsia="Calibri" w:hAnsi="Times New Roman" w:cs="Times New Roman"/>
                <w:color w:val="000000"/>
                <w:sz w:val="24"/>
                <w:szCs w:val="24"/>
                <w:lang w:eastAsia="ru-RU"/>
              </w:rPr>
              <w:t>4,36</w:t>
            </w:r>
          </w:p>
        </w:tc>
        <w:tc>
          <w:tcPr>
            <w:tcW w:w="1417" w:type="dxa"/>
            <w:vAlign w:val="center"/>
          </w:tcPr>
          <w:p w14:paraId="34275100" w14:textId="77777777" w:rsidR="006B31F7" w:rsidRPr="006B31F7" w:rsidRDefault="006B31F7" w:rsidP="006B31F7">
            <w:pPr>
              <w:spacing w:after="0" w:line="240" w:lineRule="auto"/>
              <w:jc w:val="center"/>
              <w:rPr>
                <w:rFonts w:ascii="Times New Roman" w:eastAsia="Calibri" w:hAnsi="Times New Roman" w:cs="Times New Roman"/>
                <w:color w:val="000000"/>
                <w:sz w:val="24"/>
                <w:szCs w:val="24"/>
                <w:lang w:eastAsia="ru-RU"/>
              </w:rPr>
            </w:pPr>
            <w:r w:rsidRPr="006B31F7">
              <w:rPr>
                <w:rFonts w:ascii="Times New Roman" w:eastAsia="Calibri" w:hAnsi="Times New Roman" w:cs="Times New Roman"/>
                <w:color w:val="000000"/>
                <w:sz w:val="24"/>
                <w:szCs w:val="24"/>
                <w:lang w:eastAsia="ru-RU"/>
              </w:rPr>
              <w:t>3,46</w:t>
            </w:r>
          </w:p>
        </w:tc>
      </w:tr>
      <w:tr w:rsidR="006B31F7" w:rsidRPr="006B31F7" w14:paraId="53FA0808" w14:textId="77777777" w:rsidTr="00713F96">
        <w:trPr>
          <w:cantSplit/>
          <w:trHeight w:val="354"/>
        </w:trPr>
        <w:tc>
          <w:tcPr>
            <w:tcW w:w="5388" w:type="dxa"/>
          </w:tcPr>
          <w:p w14:paraId="40910E14" w14:textId="77777777" w:rsidR="006B31F7" w:rsidRPr="006B31F7" w:rsidRDefault="006B31F7" w:rsidP="006B31F7">
            <w:pPr>
              <w:spacing w:after="0" w:line="240" w:lineRule="auto"/>
              <w:contextualSpacing/>
              <w:jc w:val="both"/>
              <w:rPr>
                <w:rFonts w:ascii="Times New Roman" w:eastAsia="MS Mincho" w:hAnsi="Times New Roman" w:cs="Times New Roman"/>
                <w:sz w:val="24"/>
                <w:szCs w:val="24"/>
                <w:lang w:eastAsia="ru-RU"/>
              </w:rPr>
            </w:pPr>
            <w:r w:rsidRPr="006B31F7">
              <w:rPr>
                <w:rFonts w:ascii="Times New Roman" w:eastAsia="MS Mincho" w:hAnsi="Times New Roman" w:cs="Times New Roman"/>
                <w:sz w:val="24"/>
                <w:szCs w:val="24"/>
                <w:lang w:eastAsia="ru-RU"/>
              </w:rPr>
              <w:t>Средний тестовый балл</w:t>
            </w:r>
          </w:p>
        </w:tc>
        <w:tc>
          <w:tcPr>
            <w:tcW w:w="1559" w:type="dxa"/>
            <w:vAlign w:val="center"/>
          </w:tcPr>
          <w:p w14:paraId="17D5EC7C" w14:textId="77777777" w:rsidR="006B31F7" w:rsidRPr="006B31F7" w:rsidRDefault="006B31F7" w:rsidP="006B31F7">
            <w:pPr>
              <w:spacing w:after="0" w:line="240" w:lineRule="auto"/>
              <w:contextualSpacing/>
              <w:jc w:val="center"/>
              <w:rPr>
                <w:rFonts w:ascii="Times New Roman" w:eastAsia="MS Mincho" w:hAnsi="Times New Roman" w:cs="Times New Roman"/>
                <w:sz w:val="24"/>
                <w:szCs w:val="24"/>
                <w:lang w:eastAsia="ru-RU"/>
              </w:rPr>
            </w:pPr>
            <w:r w:rsidRPr="006B31F7">
              <w:rPr>
                <w:rFonts w:ascii="Times New Roman" w:eastAsia="MS Mincho" w:hAnsi="Times New Roman" w:cs="Times New Roman"/>
                <w:sz w:val="24"/>
                <w:szCs w:val="24"/>
                <w:lang w:eastAsia="ru-RU"/>
              </w:rPr>
              <w:t>53,21</w:t>
            </w:r>
          </w:p>
        </w:tc>
        <w:tc>
          <w:tcPr>
            <w:tcW w:w="1701" w:type="dxa"/>
            <w:vAlign w:val="center"/>
          </w:tcPr>
          <w:p w14:paraId="04DE1503" w14:textId="77777777" w:rsidR="006B31F7" w:rsidRPr="006B31F7" w:rsidRDefault="006B31F7" w:rsidP="006B31F7">
            <w:pPr>
              <w:spacing w:after="0" w:line="240" w:lineRule="auto"/>
              <w:contextualSpacing/>
              <w:jc w:val="center"/>
              <w:rPr>
                <w:rFonts w:ascii="Times New Roman" w:eastAsia="MS Mincho" w:hAnsi="Times New Roman" w:cs="Times New Roman"/>
                <w:sz w:val="24"/>
                <w:szCs w:val="24"/>
                <w:lang w:eastAsia="ru-RU"/>
              </w:rPr>
            </w:pPr>
            <w:r w:rsidRPr="006B31F7">
              <w:rPr>
                <w:rFonts w:ascii="Times New Roman" w:eastAsia="MS Mincho" w:hAnsi="Times New Roman" w:cs="Times New Roman"/>
                <w:sz w:val="24"/>
                <w:szCs w:val="24"/>
                <w:lang w:eastAsia="ru-RU"/>
              </w:rPr>
              <w:t>56,09</w:t>
            </w:r>
          </w:p>
        </w:tc>
        <w:tc>
          <w:tcPr>
            <w:tcW w:w="1417" w:type="dxa"/>
            <w:vAlign w:val="center"/>
          </w:tcPr>
          <w:p w14:paraId="56D8BDE6" w14:textId="77777777" w:rsidR="006B31F7" w:rsidRPr="006B31F7" w:rsidRDefault="006B31F7" w:rsidP="006B31F7">
            <w:pPr>
              <w:spacing w:after="0" w:line="240" w:lineRule="auto"/>
              <w:contextualSpacing/>
              <w:jc w:val="center"/>
              <w:rPr>
                <w:rFonts w:ascii="Times New Roman" w:eastAsia="MS Mincho" w:hAnsi="Times New Roman" w:cs="Times New Roman"/>
                <w:sz w:val="24"/>
                <w:szCs w:val="24"/>
                <w:lang w:eastAsia="ru-RU"/>
              </w:rPr>
            </w:pPr>
            <w:r w:rsidRPr="006B31F7">
              <w:rPr>
                <w:rFonts w:ascii="Times New Roman" w:eastAsia="MS Mincho" w:hAnsi="Times New Roman" w:cs="Times New Roman"/>
                <w:sz w:val="24"/>
                <w:szCs w:val="24"/>
                <w:lang w:eastAsia="ru-RU"/>
              </w:rPr>
              <w:t>55,40</w:t>
            </w:r>
          </w:p>
        </w:tc>
      </w:tr>
      <w:tr w:rsidR="006B31F7" w:rsidRPr="006B31F7" w14:paraId="7E04817A" w14:textId="77777777" w:rsidTr="00713F96">
        <w:trPr>
          <w:cantSplit/>
          <w:trHeight w:val="338"/>
        </w:trPr>
        <w:tc>
          <w:tcPr>
            <w:tcW w:w="5388" w:type="dxa"/>
          </w:tcPr>
          <w:p w14:paraId="3A12EED4" w14:textId="77777777" w:rsidR="006B31F7" w:rsidRPr="006B31F7" w:rsidRDefault="006B31F7" w:rsidP="006B31F7">
            <w:pPr>
              <w:spacing w:after="0" w:line="240" w:lineRule="auto"/>
              <w:contextualSpacing/>
              <w:jc w:val="both"/>
              <w:rPr>
                <w:rFonts w:ascii="Times New Roman" w:eastAsia="MS Mincho" w:hAnsi="Times New Roman" w:cs="Times New Roman"/>
                <w:sz w:val="24"/>
                <w:szCs w:val="24"/>
                <w:lang w:eastAsia="ru-RU"/>
              </w:rPr>
            </w:pPr>
            <w:r w:rsidRPr="006B31F7">
              <w:rPr>
                <w:rFonts w:ascii="Times New Roman" w:eastAsia="MS Mincho" w:hAnsi="Times New Roman" w:cs="Times New Roman"/>
                <w:sz w:val="24"/>
                <w:szCs w:val="24"/>
                <w:lang w:eastAsia="ru-RU"/>
              </w:rPr>
              <w:t>Получили от 81 до 99 баллов, %</w:t>
            </w:r>
          </w:p>
        </w:tc>
        <w:tc>
          <w:tcPr>
            <w:tcW w:w="1559" w:type="dxa"/>
            <w:vAlign w:val="center"/>
          </w:tcPr>
          <w:p w14:paraId="0360FF48" w14:textId="77777777" w:rsidR="006B31F7" w:rsidRPr="006B31F7" w:rsidRDefault="006B31F7" w:rsidP="006B31F7">
            <w:pPr>
              <w:spacing w:after="0" w:line="240" w:lineRule="auto"/>
              <w:jc w:val="center"/>
              <w:rPr>
                <w:rFonts w:ascii="Times New Roman" w:eastAsia="Calibri" w:hAnsi="Times New Roman" w:cs="Times New Roman"/>
                <w:color w:val="000000"/>
                <w:sz w:val="24"/>
                <w:szCs w:val="24"/>
                <w:lang w:eastAsia="ru-RU"/>
              </w:rPr>
            </w:pPr>
            <w:r w:rsidRPr="006B31F7">
              <w:rPr>
                <w:rFonts w:ascii="Times New Roman" w:eastAsia="Calibri" w:hAnsi="Times New Roman" w:cs="Times New Roman"/>
                <w:color w:val="000000"/>
                <w:sz w:val="24"/>
                <w:szCs w:val="24"/>
                <w:lang w:eastAsia="ru-RU"/>
              </w:rPr>
              <w:t>3,74</w:t>
            </w:r>
          </w:p>
        </w:tc>
        <w:tc>
          <w:tcPr>
            <w:tcW w:w="1701" w:type="dxa"/>
            <w:vAlign w:val="center"/>
          </w:tcPr>
          <w:p w14:paraId="3B2E0C7A" w14:textId="77777777" w:rsidR="006B31F7" w:rsidRPr="006B31F7" w:rsidRDefault="006B31F7" w:rsidP="006B31F7">
            <w:pPr>
              <w:spacing w:after="0" w:line="240" w:lineRule="auto"/>
              <w:jc w:val="center"/>
              <w:rPr>
                <w:rFonts w:ascii="Times New Roman" w:eastAsia="Calibri" w:hAnsi="Times New Roman" w:cs="Times New Roman"/>
                <w:color w:val="000000"/>
                <w:sz w:val="24"/>
                <w:szCs w:val="24"/>
                <w:lang w:eastAsia="ru-RU"/>
              </w:rPr>
            </w:pPr>
            <w:r w:rsidRPr="006B31F7">
              <w:rPr>
                <w:rFonts w:ascii="Times New Roman" w:eastAsia="Calibri" w:hAnsi="Times New Roman" w:cs="Times New Roman"/>
                <w:color w:val="000000"/>
                <w:sz w:val="24"/>
                <w:szCs w:val="24"/>
                <w:lang w:eastAsia="ru-RU"/>
              </w:rPr>
              <w:t>9,92</w:t>
            </w:r>
          </w:p>
        </w:tc>
        <w:tc>
          <w:tcPr>
            <w:tcW w:w="1417" w:type="dxa"/>
            <w:vAlign w:val="center"/>
          </w:tcPr>
          <w:p w14:paraId="70A17B4F" w14:textId="77777777" w:rsidR="006B31F7" w:rsidRPr="006B31F7" w:rsidRDefault="006B31F7" w:rsidP="006B31F7">
            <w:pPr>
              <w:spacing w:after="0" w:line="240" w:lineRule="auto"/>
              <w:jc w:val="center"/>
              <w:rPr>
                <w:rFonts w:ascii="Times New Roman" w:eastAsia="Calibri" w:hAnsi="Times New Roman" w:cs="Times New Roman"/>
                <w:color w:val="000000"/>
                <w:sz w:val="24"/>
                <w:szCs w:val="24"/>
                <w:lang w:eastAsia="ru-RU"/>
              </w:rPr>
            </w:pPr>
            <w:r w:rsidRPr="006B31F7">
              <w:rPr>
                <w:rFonts w:ascii="Times New Roman" w:eastAsia="Calibri" w:hAnsi="Times New Roman" w:cs="Times New Roman"/>
                <w:color w:val="000000"/>
                <w:sz w:val="24"/>
                <w:szCs w:val="24"/>
                <w:lang w:eastAsia="ru-RU"/>
              </w:rPr>
              <w:t>9,51</w:t>
            </w:r>
          </w:p>
        </w:tc>
      </w:tr>
      <w:tr w:rsidR="006B31F7" w:rsidRPr="006B31F7" w14:paraId="579E7495" w14:textId="77777777" w:rsidTr="00713F96">
        <w:trPr>
          <w:cantSplit/>
          <w:trHeight w:val="338"/>
        </w:trPr>
        <w:tc>
          <w:tcPr>
            <w:tcW w:w="5388" w:type="dxa"/>
          </w:tcPr>
          <w:p w14:paraId="0DE82839" w14:textId="77777777" w:rsidR="006B31F7" w:rsidRPr="006B31F7" w:rsidRDefault="006B31F7" w:rsidP="006B31F7">
            <w:pPr>
              <w:spacing w:after="0" w:line="240" w:lineRule="auto"/>
              <w:contextualSpacing/>
              <w:jc w:val="both"/>
              <w:rPr>
                <w:rFonts w:ascii="Times New Roman" w:eastAsia="MS Mincho" w:hAnsi="Times New Roman" w:cs="Times New Roman"/>
                <w:sz w:val="24"/>
                <w:szCs w:val="24"/>
                <w:lang w:eastAsia="ru-RU"/>
              </w:rPr>
            </w:pPr>
            <w:r w:rsidRPr="006B31F7">
              <w:rPr>
                <w:rFonts w:ascii="Times New Roman" w:eastAsia="MS Mincho" w:hAnsi="Times New Roman" w:cs="Times New Roman"/>
                <w:sz w:val="24"/>
                <w:szCs w:val="24"/>
                <w:lang w:eastAsia="ru-RU"/>
              </w:rPr>
              <w:lastRenderedPageBreak/>
              <w:t>Получили 100 баллов, чел.</w:t>
            </w:r>
          </w:p>
        </w:tc>
        <w:tc>
          <w:tcPr>
            <w:tcW w:w="1559" w:type="dxa"/>
            <w:vAlign w:val="center"/>
          </w:tcPr>
          <w:p w14:paraId="1E5BD2C6" w14:textId="77777777" w:rsidR="006B31F7" w:rsidRPr="006B31F7" w:rsidRDefault="006B31F7" w:rsidP="006B31F7">
            <w:pPr>
              <w:spacing w:after="0" w:line="240" w:lineRule="auto"/>
              <w:contextualSpacing/>
              <w:jc w:val="center"/>
              <w:rPr>
                <w:rFonts w:ascii="Times New Roman" w:eastAsia="MS Mincho" w:hAnsi="Times New Roman" w:cs="Times New Roman"/>
                <w:sz w:val="24"/>
                <w:szCs w:val="24"/>
                <w:lang w:eastAsia="ru-RU"/>
              </w:rPr>
            </w:pPr>
            <w:r w:rsidRPr="006B31F7">
              <w:rPr>
                <w:rFonts w:ascii="Times New Roman" w:eastAsia="MS Mincho" w:hAnsi="Times New Roman" w:cs="Times New Roman"/>
                <w:sz w:val="24"/>
                <w:szCs w:val="24"/>
                <w:lang w:eastAsia="ru-RU"/>
              </w:rPr>
              <w:t>1</w:t>
            </w:r>
          </w:p>
        </w:tc>
        <w:tc>
          <w:tcPr>
            <w:tcW w:w="1701" w:type="dxa"/>
            <w:vAlign w:val="center"/>
          </w:tcPr>
          <w:p w14:paraId="43B1B505" w14:textId="77777777" w:rsidR="006B31F7" w:rsidRPr="006B31F7" w:rsidRDefault="006B31F7" w:rsidP="006B31F7">
            <w:pPr>
              <w:spacing w:after="0" w:line="240" w:lineRule="auto"/>
              <w:contextualSpacing/>
              <w:jc w:val="center"/>
              <w:rPr>
                <w:rFonts w:ascii="Times New Roman" w:eastAsia="MS Mincho" w:hAnsi="Times New Roman" w:cs="Times New Roman"/>
                <w:sz w:val="24"/>
                <w:szCs w:val="24"/>
                <w:lang w:eastAsia="ru-RU"/>
              </w:rPr>
            </w:pPr>
            <w:r w:rsidRPr="006B31F7">
              <w:rPr>
                <w:rFonts w:ascii="Times New Roman" w:eastAsia="MS Mincho" w:hAnsi="Times New Roman" w:cs="Times New Roman"/>
                <w:sz w:val="24"/>
                <w:szCs w:val="24"/>
                <w:lang w:eastAsia="ru-RU"/>
              </w:rPr>
              <w:t>16</w:t>
            </w:r>
          </w:p>
        </w:tc>
        <w:tc>
          <w:tcPr>
            <w:tcW w:w="1417" w:type="dxa"/>
            <w:vAlign w:val="center"/>
          </w:tcPr>
          <w:p w14:paraId="137A5869" w14:textId="77777777" w:rsidR="006B31F7" w:rsidRPr="006B31F7" w:rsidRDefault="006B31F7" w:rsidP="006B31F7">
            <w:pPr>
              <w:spacing w:after="0" w:line="240" w:lineRule="auto"/>
              <w:contextualSpacing/>
              <w:jc w:val="center"/>
              <w:rPr>
                <w:rFonts w:ascii="Times New Roman" w:eastAsia="MS Mincho" w:hAnsi="Times New Roman" w:cs="Times New Roman"/>
                <w:sz w:val="24"/>
                <w:szCs w:val="24"/>
                <w:lang w:eastAsia="ru-RU"/>
              </w:rPr>
            </w:pPr>
            <w:r w:rsidRPr="006B31F7">
              <w:rPr>
                <w:rFonts w:ascii="Times New Roman" w:eastAsia="MS Mincho" w:hAnsi="Times New Roman" w:cs="Times New Roman"/>
                <w:sz w:val="24"/>
                <w:szCs w:val="24"/>
                <w:lang w:eastAsia="ru-RU"/>
              </w:rPr>
              <w:t>2</w:t>
            </w:r>
          </w:p>
        </w:tc>
      </w:tr>
    </w:tbl>
    <w:p w14:paraId="74EB5A0F" w14:textId="77777777" w:rsidR="00824114" w:rsidRPr="006B31F7" w:rsidRDefault="00824114" w:rsidP="00C85BFA">
      <w:pPr>
        <w:spacing w:after="0" w:line="240" w:lineRule="auto"/>
        <w:ind w:firstLine="709"/>
        <w:jc w:val="both"/>
        <w:rPr>
          <w:rFonts w:ascii="Times New Roman" w:hAnsi="Times New Roman" w:cs="Times New Roman"/>
          <w:sz w:val="24"/>
          <w:szCs w:val="24"/>
          <w:lang w:val="x-none"/>
        </w:rPr>
      </w:pPr>
    </w:p>
    <w:p w14:paraId="03EADACD" w14:textId="3F2453B4" w:rsidR="003A4CED" w:rsidRDefault="00421528" w:rsidP="00C85BFA">
      <w:pPr>
        <w:spacing w:after="0" w:line="240" w:lineRule="auto"/>
        <w:ind w:firstLine="709"/>
        <w:jc w:val="both"/>
        <w:rPr>
          <w:rFonts w:ascii="Times New Roman" w:hAnsi="Times New Roman" w:cs="Times New Roman"/>
          <w:sz w:val="24"/>
          <w:szCs w:val="24"/>
        </w:rPr>
      </w:pPr>
      <w:r w:rsidRPr="00421528">
        <w:rPr>
          <w:rFonts w:ascii="Times New Roman" w:hAnsi="Times New Roman" w:cs="Times New Roman"/>
          <w:sz w:val="24"/>
          <w:szCs w:val="24"/>
        </w:rPr>
        <w:t xml:space="preserve">Результаты ЕГЭ по физике в 2020 г. оказались ниже показателей 2019 г., но выше показателей 2018 г. В стобалльной шкале средний тестовый балл 2020 г. составил 55,40, что ниже среднего балла 2019 г. - 56,09 и выше среднего балла 2018 г. – 53,21. Максимально возможный тестовый балл (100 баллов) набрали 2 человека, данный показатель значительно уменьшился по сравнению с 2019 г. (2019 г. - 16 чел., 2020 г. – 2 чел.) и увеличился по сравнению с 2018 г. В 2020 г. доля участников экзамена, набравших от 81 до 99 баллов, составила 9,51 %, что ниже, чем в предыдущем году (в 2019 г. – 9,92 %) и значительно выше, чем в 2018 г. (в 2018 г. – 3,74 %). Процент участников экзамена, не преодолевших минимальной границы, по сравнению с прошлым годом понизился и составил 3,46 % (в 2019 г. – 4,36 %). </w:t>
      </w:r>
    </w:p>
    <w:p w14:paraId="5DAEC543" w14:textId="77777777" w:rsidR="004F3F8E" w:rsidRPr="004F3F8E" w:rsidRDefault="004F3F8E" w:rsidP="004F3F8E">
      <w:pPr>
        <w:suppressAutoHyphens/>
        <w:spacing w:after="0" w:line="240" w:lineRule="auto"/>
        <w:ind w:firstLine="708"/>
        <w:jc w:val="both"/>
        <w:rPr>
          <w:rFonts w:ascii="Times New Roman" w:eastAsia="Calibri" w:hAnsi="Times New Roman" w:cs="Times New Roman"/>
          <w:bCs/>
          <w:i/>
          <w:sz w:val="24"/>
          <w:szCs w:val="24"/>
          <w:lang w:eastAsia="zh-CN"/>
        </w:rPr>
      </w:pPr>
      <w:bookmarkStart w:id="0" w:name="_Hlk57842642"/>
      <w:r w:rsidRPr="004F3F8E">
        <w:rPr>
          <w:rFonts w:ascii="Times New Roman" w:eastAsia="Calibri" w:hAnsi="Times New Roman" w:cs="Times New Roman"/>
          <w:bCs/>
          <w:i/>
          <w:iCs/>
          <w:sz w:val="24"/>
          <w:szCs w:val="24"/>
          <w:lang w:eastAsia="zh-CN"/>
        </w:rPr>
        <w:t>Выводы о тенденциях и возможных причинах выявленных значимых изменений в результатах ЕГЭ.</w:t>
      </w:r>
    </w:p>
    <w:bookmarkEnd w:id="0"/>
    <w:p w14:paraId="63D8ACEF" w14:textId="77777777" w:rsidR="00824114" w:rsidRDefault="00421528" w:rsidP="00C85BFA">
      <w:pPr>
        <w:spacing w:after="0" w:line="240" w:lineRule="auto"/>
        <w:ind w:firstLine="709"/>
        <w:jc w:val="both"/>
        <w:rPr>
          <w:rFonts w:ascii="Times New Roman" w:hAnsi="Times New Roman" w:cs="Times New Roman"/>
          <w:sz w:val="24"/>
          <w:szCs w:val="24"/>
        </w:rPr>
      </w:pPr>
      <w:r w:rsidRPr="00421528">
        <w:rPr>
          <w:rFonts w:ascii="Times New Roman" w:hAnsi="Times New Roman" w:cs="Times New Roman"/>
          <w:sz w:val="24"/>
          <w:szCs w:val="24"/>
        </w:rPr>
        <w:t>Таким образом, результаты ЕГЭ по физике в Вологодской области в 2020 г. имеют положительную динамику в части уменьшения процента участников экзамена, не преодолевших минимальной границы.</w:t>
      </w:r>
    </w:p>
    <w:p w14:paraId="0A6F2B16" w14:textId="77777777" w:rsidR="00421528" w:rsidRDefault="00421528" w:rsidP="00C85BFA">
      <w:pPr>
        <w:spacing w:after="0" w:line="240" w:lineRule="auto"/>
        <w:ind w:firstLine="709"/>
        <w:jc w:val="both"/>
        <w:rPr>
          <w:rFonts w:ascii="Times New Roman" w:hAnsi="Times New Roman" w:cs="Times New Roman"/>
          <w:sz w:val="24"/>
          <w:szCs w:val="24"/>
        </w:rPr>
      </w:pPr>
    </w:p>
    <w:p w14:paraId="2BB5D1E7" w14:textId="397B9BD7" w:rsidR="003A4CED" w:rsidRPr="00857C86" w:rsidRDefault="0084736B" w:rsidP="00857C86">
      <w:pPr>
        <w:widowControl w:val="0"/>
        <w:autoSpaceDE w:val="0"/>
        <w:autoSpaceDN w:val="0"/>
        <w:adjustRightInd w:val="0"/>
        <w:spacing w:after="0" w:line="240" w:lineRule="atLeast"/>
        <w:ind w:firstLine="360"/>
        <w:jc w:val="center"/>
        <w:rPr>
          <w:rFonts w:ascii="Times New Roman" w:eastAsia="Times New Roman" w:hAnsi="Times New Roman" w:cs="Times New Roman"/>
          <w:sz w:val="24"/>
          <w:szCs w:val="24"/>
          <w:lang w:eastAsia="ru-RU"/>
        </w:rPr>
      </w:pPr>
      <w:r w:rsidRPr="00AE060F">
        <w:rPr>
          <w:rFonts w:ascii="Times New Roman" w:eastAsia="Times New Roman" w:hAnsi="Times New Roman" w:cs="Times New Roman"/>
          <w:b/>
          <w:sz w:val="24"/>
          <w:szCs w:val="24"/>
          <w:lang w:eastAsia="ru-RU"/>
        </w:rPr>
        <w:t xml:space="preserve">Статистический анализ выполняемости заданий и групп заданий КИМ ЕГЭ </w:t>
      </w:r>
      <w:r w:rsidR="00D86B34">
        <w:rPr>
          <w:rFonts w:ascii="Times New Roman" w:eastAsia="Times New Roman" w:hAnsi="Times New Roman" w:cs="Times New Roman"/>
          <w:b/>
          <w:sz w:val="24"/>
          <w:szCs w:val="24"/>
          <w:lang w:eastAsia="ru-RU"/>
        </w:rPr>
        <w:t xml:space="preserve">по физике </w:t>
      </w:r>
      <w:r w:rsidRPr="00AE060F">
        <w:rPr>
          <w:rFonts w:ascii="Times New Roman" w:eastAsia="Times New Roman" w:hAnsi="Times New Roman" w:cs="Times New Roman"/>
          <w:b/>
          <w:sz w:val="24"/>
          <w:szCs w:val="24"/>
          <w:lang w:eastAsia="ru-RU"/>
        </w:rPr>
        <w:t xml:space="preserve">в </w:t>
      </w:r>
      <w:r w:rsidR="008E7253" w:rsidRPr="00AE060F">
        <w:rPr>
          <w:rFonts w:ascii="Times New Roman" w:eastAsia="Times New Roman" w:hAnsi="Times New Roman" w:cs="Times New Roman"/>
          <w:b/>
          <w:sz w:val="24"/>
          <w:szCs w:val="24"/>
          <w:lang w:eastAsia="ru-RU"/>
        </w:rPr>
        <w:t xml:space="preserve">2020 </w:t>
      </w:r>
      <w:r w:rsidRPr="00AE060F">
        <w:rPr>
          <w:rFonts w:ascii="Times New Roman" w:eastAsia="Times New Roman" w:hAnsi="Times New Roman" w:cs="Times New Roman"/>
          <w:b/>
          <w:sz w:val="24"/>
          <w:szCs w:val="24"/>
          <w:lang w:eastAsia="ru-RU"/>
        </w:rPr>
        <w:t>году</w:t>
      </w:r>
      <w:r w:rsidR="003A4CED">
        <w:rPr>
          <w:rFonts w:ascii="Times New Roman" w:eastAsia="Times New Roman" w:hAnsi="Times New Roman" w:cs="Times New Roman"/>
          <w:b/>
          <w:sz w:val="24"/>
          <w:szCs w:val="24"/>
          <w:lang w:eastAsia="ru-RU"/>
        </w:rPr>
        <w:t xml:space="preserve"> </w:t>
      </w:r>
    </w:p>
    <w:p w14:paraId="794248E1" w14:textId="77777777" w:rsidR="0084736B" w:rsidRDefault="003A4CED" w:rsidP="008A1F25">
      <w:pPr>
        <w:widowControl w:val="0"/>
        <w:autoSpaceDE w:val="0"/>
        <w:autoSpaceDN w:val="0"/>
        <w:adjustRightInd w:val="0"/>
        <w:spacing w:after="0" w:line="240" w:lineRule="atLeast"/>
        <w:ind w:firstLine="360"/>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Таблица: </w:t>
      </w:r>
      <w:r w:rsidR="008E7253" w:rsidRPr="003A4CED">
        <w:rPr>
          <w:rFonts w:ascii="Times New Roman" w:eastAsia="SimSun" w:hAnsi="Times New Roman" w:cs="Times New Roman"/>
          <w:sz w:val="24"/>
          <w:szCs w:val="24"/>
          <w:lang w:eastAsia="ru-RU"/>
        </w:rPr>
        <w:t>Процент выполнения заданий всеми участниками ЕГЭ по физике</w:t>
      </w:r>
      <w:r w:rsidR="00421528" w:rsidRPr="003A4CED">
        <w:rPr>
          <w:rFonts w:ascii="Times New Roman" w:eastAsia="SimSun" w:hAnsi="Times New Roman" w:cs="Times New Roman"/>
          <w:sz w:val="24"/>
          <w:szCs w:val="24"/>
          <w:lang w:eastAsia="ru-RU"/>
        </w:rPr>
        <w:t xml:space="preserve"> </w:t>
      </w:r>
      <w:r w:rsidR="008E7253" w:rsidRPr="003A4CED">
        <w:rPr>
          <w:rFonts w:ascii="Times New Roman" w:eastAsia="SimSun" w:hAnsi="Times New Roman" w:cs="Times New Roman"/>
          <w:sz w:val="24"/>
          <w:szCs w:val="24"/>
          <w:lang w:eastAsia="ru-RU"/>
        </w:rPr>
        <w:t>Вологодской области по всем вариантам</w:t>
      </w:r>
    </w:p>
    <w:tbl>
      <w:tblPr>
        <w:tblW w:w="10006" w:type="dxa"/>
        <w:tblInd w:w="199" w:type="dxa"/>
        <w:tblLayout w:type="fixed"/>
        <w:tblCellMar>
          <w:left w:w="57" w:type="dxa"/>
          <w:right w:w="57" w:type="dxa"/>
        </w:tblCellMar>
        <w:tblLook w:val="0000" w:firstRow="0" w:lastRow="0" w:firstColumn="0" w:lastColumn="0" w:noHBand="0" w:noVBand="0"/>
      </w:tblPr>
      <w:tblGrid>
        <w:gridCol w:w="925"/>
        <w:gridCol w:w="2127"/>
        <w:gridCol w:w="1134"/>
        <w:gridCol w:w="885"/>
        <w:gridCol w:w="1241"/>
        <w:gridCol w:w="1618"/>
        <w:gridCol w:w="865"/>
        <w:gridCol w:w="1200"/>
        <w:gridCol w:w="11"/>
      </w:tblGrid>
      <w:tr w:rsidR="008E7253" w:rsidRPr="008E7253" w14:paraId="1DAD38E4" w14:textId="77777777" w:rsidTr="00F53A3D">
        <w:trPr>
          <w:cantSplit/>
          <w:trHeight w:val="313"/>
          <w:tblHeader/>
        </w:trPr>
        <w:tc>
          <w:tcPr>
            <w:tcW w:w="925" w:type="dxa"/>
            <w:vMerge w:val="restart"/>
            <w:tcBorders>
              <w:top w:val="single" w:sz="8" w:space="0" w:color="000000"/>
              <w:left w:val="single" w:sz="8" w:space="0" w:color="000000"/>
              <w:right w:val="single" w:sz="8" w:space="0" w:color="000000"/>
            </w:tcBorders>
            <w:vAlign w:val="center"/>
          </w:tcPr>
          <w:p w14:paraId="7EF2E841" w14:textId="77777777" w:rsidR="008E7253" w:rsidRPr="008E7253" w:rsidRDefault="008E7253" w:rsidP="008E7253">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bCs/>
                <w:sz w:val="24"/>
                <w:szCs w:val="24"/>
                <w:lang w:eastAsia="ru-RU"/>
              </w:rPr>
              <w:t>Номер</w:t>
            </w:r>
          </w:p>
          <w:p w14:paraId="47C50404" w14:textId="77777777" w:rsidR="008E7253" w:rsidRPr="008E7253" w:rsidRDefault="008E7253" w:rsidP="008E7253">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bCs/>
                <w:sz w:val="24"/>
                <w:szCs w:val="24"/>
                <w:lang w:eastAsia="ru-RU"/>
              </w:rPr>
              <w:t>задания в КИМ</w:t>
            </w:r>
          </w:p>
        </w:tc>
        <w:tc>
          <w:tcPr>
            <w:tcW w:w="2127" w:type="dxa"/>
            <w:vMerge w:val="restart"/>
            <w:tcBorders>
              <w:top w:val="single" w:sz="8" w:space="0" w:color="000000"/>
              <w:left w:val="single" w:sz="8" w:space="0" w:color="000000"/>
              <w:right w:val="single" w:sz="8" w:space="0" w:color="000000"/>
            </w:tcBorders>
            <w:vAlign w:val="center"/>
          </w:tcPr>
          <w:p w14:paraId="6C37F7C6" w14:textId="77777777" w:rsidR="008E7253" w:rsidRPr="008E7253" w:rsidRDefault="008E7253" w:rsidP="008E7253">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bCs/>
                <w:sz w:val="24"/>
                <w:szCs w:val="24"/>
                <w:lang w:eastAsia="ru-RU"/>
              </w:rPr>
              <w:t>Проверяемые элементы содержания / умения</w:t>
            </w:r>
          </w:p>
        </w:tc>
        <w:tc>
          <w:tcPr>
            <w:tcW w:w="1134" w:type="dxa"/>
            <w:vMerge w:val="restart"/>
            <w:tcBorders>
              <w:top w:val="single" w:sz="8" w:space="0" w:color="000000"/>
              <w:left w:val="single" w:sz="8" w:space="0" w:color="000000"/>
              <w:right w:val="single" w:sz="8" w:space="0" w:color="000000"/>
            </w:tcBorders>
            <w:vAlign w:val="center"/>
          </w:tcPr>
          <w:p w14:paraId="3A295D78" w14:textId="77777777" w:rsidR="008E7253" w:rsidRPr="008E7253" w:rsidRDefault="008E7253" w:rsidP="008E7253">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bCs/>
                <w:sz w:val="24"/>
                <w:szCs w:val="24"/>
                <w:lang w:eastAsia="ru-RU"/>
              </w:rPr>
              <w:t>Уровень сложности задания</w:t>
            </w:r>
          </w:p>
          <w:p w14:paraId="5FF385DB" w14:textId="77777777" w:rsidR="008E7253" w:rsidRPr="008E7253" w:rsidRDefault="008E7253" w:rsidP="008E7253">
            <w:pPr>
              <w:autoSpaceDE w:val="0"/>
              <w:autoSpaceDN w:val="0"/>
              <w:adjustRightInd w:val="0"/>
              <w:spacing w:after="0" w:line="240" w:lineRule="auto"/>
              <w:jc w:val="center"/>
              <w:rPr>
                <w:rFonts w:ascii="Times New Roman" w:eastAsia="Calibri" w:hAnsi="Times New Roman" w:cs="Times New Roman"/>
                <w:sz w:val="24"/>
                <w:szCs w:val="24"/>
                <w:lang w:eastAsia="ru-RU"/>
              </w:rPr>
            </w:pPr>
          </w:p>
        </w:tc>
        <w:tc>
          <w:tcPr>
            <w:tcW w:w="5820" w:type="dxa"/>
            <w:gridSpan w:val="6"/>
            <w:tcBorders>
              <w:top w:val="single" w:sz="8" w:space="0" w:color="000000"/>
              <w:left w:val="single" w:sz="8" w:space="0" w:color="000000"/>
              <w:right w:val="single" w:sz="8" w:space="0" w:color="000000"/>
            </w:tcBorders>
          </w:tcPr>
          <w:p w14:paraId="1C63046B" w14:textId="77777777" w:rsidR="008E7253" w:rsidRPr="008E7253" w:rsidRDefault="008E7253" w:rsidP="008E7253">
            <w:pPr>
              <w:spacing w:after="0" w:line="240" w:lineRule="auto"/>
              <w:jc w:val="center"/>
              <w:rPr>
                <w:rFonts w:ascii="Times New Roman" w:eastAsia="Calibri" w:hAnsi="Times New Roman" w:cs="Times New Roman"/>
                <w:bCs/>
                <w:sz w:val="24"/>
                <w:szCs w:val="24"/>
                <w:lang w:eastAsia="ru-RU"/>
              </w:rPr>
            </w:pPr>
            <w:r w:rsidRPr="008E7253">
              <w:rPr>
                <w:rFonts w:ascii="Times New Roman" w:eastAsia="Calibri" w:hAnsi="Times New Roman" w:cs="Times New Roman"/>
                <w:sz w:val="24"/>
                <w:szCs w:val="24"/>
                <w:lang w:eastAsia="ru-RU"/>
              </w:rPr>
              <w:t xml:space="preserve">Процент выполнения задания </w:t>
            </w:r>
            <w:r w:rsidRPr="008E7253">
              <w:rPr>
                <w:rFonts w:ascii="Times New Roman" w:eastAsia="Calibri" w:hAnsi="Times New Roman" w:cs="Times New Roman"/>
                <w:sz w:val="24"/>
                <w:szCs w:val="24"/>
                <w:lang w:eastAsia="ru-RU"/>
              </w:rPr>
              <w:br/>
              <w:t>в субъекте Российской Федерации</w:t>
            </w:r>
            <w:r w:rsidRPr="008E7253">
              <w:rPr>
                <w:rFonts w:ascii="Times New Roman" w:eastAsia="Calibri" w:hAnsi="Times New Roman" w:cs="Times New Roman"/>
                <w:sz w:val="24"/>
                <w:szCs w:val="24"/>
                <w:vertAlign w:val="superscript"/>
                <w:lang w:eastAsia="ru-RU"/>
              </w:rPr>
              <w:footnoteReference w:id="1"/>
            </w:r>
          </w:p>
        </w:tc>
      </w:tr>
      <w:tr w:rsidR="008E7253" w:rsidRPr="008E7253" w14:paraId="1FD7D655" w14:textId="77777777" w:rsidTr="00F53A3D">
        <w:trPr>
          <w:gridAfter w:val="1"/>
          <w:wAfter w:w="11" w:type="dxa"/>
          <w:cantSplit/>
          <w:trHeight w:val="635"/>
          <w:tblHeader/>
        </w:trPr>
        <w:tc>
          <w:tcPr>
            <w:tcW w:w="925" w:type="dxa"/>
            <w:vMerge/>
            <w:tcBorders>
              <w:left w:val="single" w:sz="8" w:space="0" w:color="000000"/>
              <w:bottom w:val="single" w:sz="8" w:space="0" w:color="000000"/>
              <w:right w:val="single" w:sz="8" w:space="0" w:color="000000"/>
            </w:tcBorders>
            <w:vAlign w:val="center"/>
          </w:tcPr>
          <w:p w14:paraId="196C4943" w14:textId="77777777" w:rsidR="008E7253" w:rsidRPr="008E7253" w:rsidRDefault="008E7253" w:rsidP="008E7253">
            <w:pPr>
              <w:autoSpaceDE w:val="0"/>
              <w:autoSpaceDN w:val="0"/>
              <w:adjustRightInd w:val="0"/>
              <w:spacing w:after="0" w:line="240" w:lineRule="auto"/>
              <w:jc w:val="center"/>
              <w:rPr>
                <w:rFonts w:ascii="Times New Roman" w:eastAsia="Calibri" w:hAnsi="Times New Roman" w:cs="Times New Roman"/>
                <w:bCs/>
                <w:sz w:val="24"/>
                <w:szCs w:val="24"/>
                <w:lang w:eastAsia="ru-RU"/>
              </w:rPr>
            </w:pPr>
          </w:p>
        </w:tc>
        <w:tc>
          <w:tcPr>
            <w:tcW w:w="2127" w:type="dxa"/>
            <w:vMerge/>
            <w:tcBorders>
              <w:left w:val="single" w:sz="8" w:space="0" w:color="000000"/>
              <w:bottom w:val="single" w:sz="8" w:space="0" w:color="000000"/>
              <w:right w:val="single" w:sz="8" w:space="0" w:color="000000"/>
            </w:tcBorders>
            <w:vAlign w:val="center"/>
          </w:tcPr>
          <w:p w14:paraId="6A435F49" w14:textId="77777777" w:rsidR="008E7253" w:rsidRPr="008E7253" w:rsidRDefault="008E7253" w:rsidP="008E7253">
            <w:pPr>
              <w:autoSpaceDE w:val="0"/>
              <w:autoSpaceDN w:val="0"/>
              <w:adjustRightInd w:val="0"/>
              <w:spacing w:after="0" w:line="240" w:lineRule="auto"/>
              <w:jc w:val="center"/>
              <w:rPr>
                <w:rFonts w:ascii="Times New Roman" w:eastAsia="Calibri" w:hAnsi="Times New Roman" w:cs="Times New Roman"/>
                <w:bCs/>
                <w:sz w:val="24"/>
                <w:szCs w:val="24"/>
                <w:lang w:eastAsia="ru-RU"/>
              </w:rPr>
            </w:pPr>
          </w:p>
        </w:tc>
        <w:tc>
          <w:tcPr>
            <w:tcW w:w="1134" w:type="dxa"/>
            <w:vMerge/>
            <w:tcBorders>
              <w:left w:val="single" w:sz="8" w:space="0" w:color="000000"/>
              <w:bottom w:val="single" w:sz="8" w:space="0" w:color="000000"/>
              <w:right w:val="single" w:sz="8" w:space="0" w:color="000000"/>
            </w:tcBorders>
            <w:vAlign w:val="center"/>
          </w:tcPr>
          <w:p w14:paraId="35AB6C74" w14:textId="77777777" w:rsidR="008E7253" w:rsidRPr="008E7253" w:rsidRDefault="008E7253" w:rsidP="008E7253">
            <w:pPr>
              <w:autoSpaceDE w:val="0"/>
              <w:autoSpaceDN w:val="0"/>
              <w:adjustRightInd w:val="0"/>
              <w:spacing w:after="0" w:line="240" w:lineRule="auto"/>
              <w:jc w:val="center"/>
              <w:rPr>
                <w:rFonts w:ascii="Times New Roman" w:eastAsia="Calibri" w:hAnsi="Times New Roman" w:cs="Times New Roman"/>
                <w:bCs/>
                <w:sz w:val="24"/>
                <w:szCs w:val="24"/>
                <w:lang w:eastAsia="ru-RU"/>
              </w:rPr>
            </w:pPr>
          </w:p>
        </w:tc>
        <w:tc>
          <w:tcPr>
            <w:tcW w:w="885" w:type="dxa"/>
            <w:tcBorders>
              <w:top w:val="single" w:sz="8" w:space="0" w:color="000000"/>
              <w:left w:val="single" w:sz="8" w:space="0" w:color="000000"/>
              <w:bottom w:val="single" w:sz="8" w:space="0" w:color="000000"/>
              <w:right w:val="single" w:sz="8" w:space="0" w:color="000000"/>
            </w:tcBorders>
            <w:vAlign w:val="center"/>
          </w:tcPr>
          <w:p w14:paraId="0C6C7E6D"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средний</w:t>
            </w:r>
          </w:p>
        </w:tc>
        <w:tc>
          <w:tcPr>
            <w:tcW w:w="1241" w:type="dxa"/>
            <w:tcBorders>
              <w:top w:val="single" w:sz="8" w:space="0" w:color="000000"/>
              <w:left w:val="single" w:sz="8" w:space="0" w:color="000000"/>
              <w:bottom w:val="single" w:sz="8" w:space="0" w:color="000000"/>
              <w:right w:val="single" w:sz="8" w:space="0" w:color="000000"/>
            </w:tcBorders>
          </w:tcPr>
          <w:p w14:paraId="393ADEBC" w14:textId="77777777" w:rsidR="008E7253" w:rsidRPr="008E7253" w:rsidRDefault="008E7253" w:rsidP="008E7253">
            <w:pPr>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8E7253">
              <w:rPr>
                <w:rFonts w:ascii="Times New Roman" w:eastAsia="Calibri" w:hAnsi="Times New Roman" w:cs="Times New Roman"/>
                <w:bCs/>
                <w:sz w:val="24"/>
                <w:szCs w:val="24"/>
                <w:lang w:eastAsia="ru-RU"/>
              </w:rPr>
              <w:t>в группе не преодолевших минимальный балл</w:t>
            </w:r>
          </w:p>
        </w:tc>
        <w:tc>
          <w:tcPr>
            <w:tcW w:w="1618" w:type="dxa"/>
            <w:tcBorders>
              <w:top w:val="single" w:sz="8" w:space="0" w:color="000000"/>
              <w:left w:val="single" w:sz="8" w:space="0" w:color="000000"/>
              <w:bottom w:val="single" w:sz="8" w:space="0" w:color="000000"/>
              <w:right w:val="single" w:sz="8" w:space="0" w:color="000000"/>
            </w:tcBorders>
            <w:vAlign w:val="center"/>
          </w:tcPr>
          <w:p w14:paraId="227FA28C" w14:textId="77777777" w:rsidR="008E7253" w:rsidRPr="008E7253" w:rsidRDefault="008E7253" w:rsidP="008E7253">
            <w:pPr>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8E7253">
              <w:rPr>
                <w:rFonts w:ascii="Times New Roman" w:eastAsia="Calibri" w:hAnsi="Times New Roman" w:cs="Times New Roman"/>
                <w:bCs/>
                <w:sz w:val="24"/>
                <w:szCs w:val="24"/>
                <w:lang w:eastAsia="ru-RU"/>
              </w:rPr>
              <w:t>в группе от минимального до 60 т.б.</w:t>
            </w:r>
          </w:p>
        </w:tc>
        <w:tc>
          <w:tcPr>
            <w:tcW w:w="865" w:type="dxa"/>
            <w:tcBorders>
              <w:top w:val="single" w:sz="8" w:space="0" w:color="000000"/>
              <w:left w:val="single" w:sz="8" w:space="0" w:color="000000"/>
              <w:bottom w:val="single" w:sz="8" w:space="0" w:color="000000"/>
              <w:right w:val="single" w:sz="8" w:space="0" w:color="000000"/>
            </w:tcBorders>
            <w:vAlign w:val="center"/>
          </w:tcPr>
          <w:p w14:paraId="158B9CF1" w14:textId="77777777" w:rsidR="008E7253" w:rsidRPr="008E7253" w:rsidRDefault="008E7253" w:rsidP="008E7253">
            <w:pPr>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8E7253">
              <w:rPr>
                <w:rFonts w:ascii="Times New Roman" w:eastAsia="Calibri" w:hAnsi="Times New Roman" w:cs="Times New Roman"/>
                <w:bCs/>
                <w:sz w:val="24"/>
                <w:szCs w:val="24"/>
                <w:lang w:eastAsia="ru-RU"/>
              </w:rPr>
              <w:t>в группе от 61 до 80 т.б.</w:t>
            </w:r>
          </w:p>
        </w:tc>
        <w:tc>
          <w:tcPr>
            <w:tcW w:w="1200" w:type="dxa"/>
            <w:tcBorders>
              <w:top w:val="single" w:sz="8" w:space="0" w:color="000000"/>
              <w:left w:val="single" w:sz="8" w:space="0" w:color="000000"/>
              <w:bottom w:val="single" w:sz="8" w:space="0" w:color="000000"/>
              <w:right w:val="single" w:sz="8" w:space="0" w:color="000000"/>
            </w:tcBorders>
            <w:vAlign w:val="center"/>
          </w:tcPr>
          <w:p w14:paraId="2810995A" w14:textId="77777777" w:rsidR="008E7253" w:rsidRPr="008E7253" w:rsidRDefault="008E7253" w:rsidP="008E7253">
            <w:pPr>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8E7253">
              <w:rPr>
                <w:rFonts w:ascii="Times New Roman" w:eastAsia="Calibri" w:hAnsi="Times New Roman" w:cs="Times New Roman"/>
                <w:bCs/>
                <w:sz w:val="24"/>
                <w:szCs w:val="24"/>
                <w:lang w:eastAsia="ru-RU"/>
              </w:rPr>
              <w:t>в группе от 81 до 100 т.б.</w:t>
            </w:r>
          </w:p>
        </w:tc>
      </w:tr>
      <w:tr w:rsidR="008E7253" w:rsidRPr="008E7253" w14:paraId="535A8C4A"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36463D0B"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w:t>
            </w:r>
          </w:p>
        </w:tc>
        <w:tc>
          <w:tcPr>
            <w:tcW w:w="2127" w:type="dxa"/>
            <w:tcBorders>
              <w:top w:val="single" w:sz="8" w:space="0" w:color="000000"/>
              <w:left w:val="single" w:sz="8" w:space="0" w:color="000000"/>
              <w:bottom w:val="single" w:sz="8" w:space="0" w:color="000000"/>
              <w:right w:val="single" w:sz="8" w:space="0" w:color="000000"/>
            </w:tcBorders>
            <w:vAlign w:val="center"/>
          </w:tcPr>
          <w:p w14:paraId="3FA09162" w14:textId="77777777" w:rsidR="008E7253" w:rsidRPr="008E7253" w:rsidRDefault="008E7253" w:rsidP="008E7253">
            <w:pPr>
              <w:autoSpaceDE w:val="0"/>
              <w:autoSpaceDN w:val="0"/>
              <w:adjustRightInd w:val="0"/>
              <w:spacing w:after="0" w:line="240" w:lineRule="auto"/>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1.1.4; 1, 2.1–</w:t>
            </w:r>
          </w:p>
          <w:p w14:paraId="0DF633E5"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2.4</w:t>
            </w:r>
          </w:p>
        </w:tc>
        <w:tc>
          <w:tcPr>
            <w:tcW w:w="1134" w:type="dxa"/>
            <w:tcBorders>
              <w:top w:val="single" w:sz="8" w:space="0" w:color="000000"/>
              <w:left w:val="single" w:sz="8" w:space="0" w:color="000000"/>
              <w:bottom w:val="single" w:sz="8" w:space="0" w:color="000000"/>
              <w:right w:val="single" w:sz="8" w:space="0" w:color="000000"/>
            </w:tcBorders>
            <w:vAlign w:val="center"/>
          </w:tcPr>
          <w:p w14:paraId="3931A31F"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404BA850"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78,07</w:t>
            </w:r>
          </w:p>
        </w:tc>
        <w:tc>
          <w:tcPr>
            <w:tcW w:w="1241" w:type="dxa"/>
            <w:tcBorders>
              <w:top w:val="single" w:sz="8" w:space="0" w:color="000000"/>
              <w:left w:val="single" w:sz="8" w:space="0" w:color="000000"/>
              <w:bottom w:val="single" w:sz="8" w:space="0" w:color="000000"/>
              <w:right w:val="single" w:sz="8" w:space="0" w:color="000000"/>
            </w:tcBorders>
            <w:vAlign w:val="center"/>
          </w:tcPr>
          <w:p w14:paraId="3184ECEA"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22,73</w:t>
            </w:r>
          </w:p>
        </w:tc>
        <w:tc>
          <w:tcPr>
            <w:tcW w:w="1618" w:type="dxa"/>
            <w:tcBorders>
              <w:top w:val="single" w:sz="8" w:space="0" w:color="000000"/>
              <w:left w:val="single" w:sz="8" w:space="0" w:color="000000"/>
              <w:bottom w:val="single" w:sz="8" w:space="0" w:color="000000"/>
              <w:right w:val="single" w:sz="8" w:space="0" w:color="000000"/>
            </w:tcBorders>
            <w:vAlign w:val="center"/>
          </w:tcPr>
          <w:p w14:paraId="53819D68"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72,86</w:t>
            </w:r>
          </w:p>
        </w:tc>
        <w:tc>
          <w:tcPr>
            <w:tcW w:w="865" w:type="dxa"/>
            <w:tcBorders>
              <w:top w:val="single" w:sz="8" w:space="0" w:color="000000"/>
              <w:left w:val="single" w:sz="8" w:space="0" w:color="000000"/>
              <w:bottom w:val="single" w:sz="8" w:space="0" w:color="000000"/>
              <w:right w:val="single" w:sz="8" w:space="0" w:color="000000"/>
            </w:tcBorders>
            <w:vAlign w:val="center"/>
          </w:tcPr>
          <w:p w14:paraId="2E8074CD"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93,48</w:t>
            </w:r>
          </w:p>
        </w:tc>
        <w:tc>
          <w:tcPr>
            <w:tcW w:w="1200" w:type="dxa"/>
            <w:tcBorders>
              <w:top w:val="single" w:sz="8" w:space="0" w:color="000000"/>
              <w:left w:val="single" w:sz="8" w:space="0" w:color="000000"/>
              <w:bottom w:val="single" w:sz="8" w:space="0" w:color="000000"/>
              <w:right w:val="single" w:sz="8" w:space="0" w:color="000000"/>
            </w:tcBorders>
            <w:vAlign w:val="center"/>
          </w:tcPr>
          <w:p w14:paraId="110DA408"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98,37</w:t>
            </w:r>
          </w:p>
        </w:tc>
      </w:tr>
      <w:tr w:rsidR="008E7253" w:rsidRPr="008E7253" w14:paraId="46AB72DE"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53C4D45D"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w:t>
            </w:r>
          </w:p>
        </w:tc>
        <w:tc>
          <w:tcPr>
            <w:tcW w:w="2127" w:type="dxa"/>
            <w:tcBorders>
              <w:top w:val="single" w:sz="8" w:space="0" w:color="000000"/>
              <w:left w:val="single" w:sz="8" w:space="0" w:color="000000"/>
              <w:bottom w:val="single" w:sz="8" w:space="0" w:color="000000"/>
              <w:right w:val="single" w:sz="8" w:space="0" w:color="000000"/>
            </w:tcBorders>
            <w:vAlign w:val="center"/>
          </w:tcPr>
          <w:p w14:paraId="4113D9B0" w14:textId="77777777" w:rsidR="008E7253" w:rsidRPr="008E7253" w:rsidRDefault="008E7253" w:rsidP="008E7253">
            <w:pPr>
              <w:autoSpaceDE w:val="0"/>
              <w:autoSpaceDN w:val="0"/>
              <w:adjustRightInd w:val="0"/>
              <w:spacing w:after="0" w:line="240" w:lineRule="auto"/>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1.2.6; 1, 2.1–</w:t>
            </w:r>
          </w:p>
          <w:p w14:paraId="31930FFA" w14:textId="77777777" w:rsidR="008E7253" w:rsidRPr="008E7253" w:rsidRDefault="008E7253" w:rsidP="008E7253">
            <w:pPr>
              <w:autoSpaceDE w:val="0"/>
              <w:autoSpaceDN w:val="0"/>
              <w:adjustRightInd w:val="0"/>
              <w:spacing w:after="0" w:line="240" w:lineRule="auto"/>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2.4</w:t>
            </w:r>
          </w:p>
        </w:tc>
        <w:tc>
          <w:tcPr>
            <w:tcW w:w="1134" w:type="dxa"/>
            <w:tcBorders>
              <w:top w:val="single" w:sz="8" w:space="0" w:color="000000"/>
              <w:left w:val="single" w:sz="8" w:space="0" w:color="000000"/>
              <w:bottom w:val="single" w:sz="8" w:space="0" w:color="000000"/>
              <w:right w:val="single" w:sz="8" w:space="0" w:color="000000"/>
            </w:tcBorders>
            <w:vAlign w:val="center"/>
          </w:tcPr>
          <w:p w14:paraId="71D8B7E5"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2213B05F"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69,58</w:t>
            </w:r>
          </w:p>
        </w:tc>
        <w:tc>
          <w:tcPr>
            <w:tcW w:w="1241" w:type="dxa"/>
            <w:tcBorders>
              <w:top w:val="single" w:sz="8" w:space="0" w:color="000000"/>
              <w:left w:val="single" w:sz="8" w:space="0" w:color="000000"/>
              <w:bottom w:val="single" w:sz="8" w:space="0" w:color="000000"/>
              <w:right w:val="single" w:sz="8" w:space="0" w:color="000000"/>
            </w:tcBorders>
            <w:vAlign w:val="center"/>
          </w:tcPr>
          <w:p w14:paraId="686200CE"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11,36</w:t>
            </w:r>
          </w:p>
        </w:tc>
        <w:tc>
          <w:tcPr>
            <w:tcW w:w="1618" w:type="dxa"/>
            <w:tcBorders>
              <w:top w:val="single" w:sz="8" w:space="0" w:color="000000"/>
              <w:left w:val="single" w:sz="8" w:space="0" w:color="000000"/>
              <w:bottom w:val="single" w:sz="8" w:space="0" w:color="000000"/>
              <w:right w:val="single" w:sz="8" w:space="0" w:color="000000"/>
            </w:tcBorders>
            <w:vAlign w:val="center"/>
          </w:tcPr>
          <w:p w14:paraId="12C5C5F1"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59,23</w:t>
            </w:r>
          </w:p>
        </w:tc>
        <w:tc>
          <w:tcPr>
            <w:tcW w:w="865" w:type="dxa"/>
            <w:tcBorders>
              <w:top w:val="single" w:sz="8" w:space="0" w:color="000000"/>
              <w:left w:val="single" w:sz="8" w:space="0" w:color="000000"/>
              <w:bottom w:val="single" w:sz="8" w:space="0" w:color="000000"/>
              <w:right w:val="single" w:sz="8" w:space="0" w:color="000000"/>
            </w:tcBorders>
            <w:vAlign w:val="center"/>
          </w:tcPr>
          <w:p w14:paraId="48475FA1"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97,46</w:t>
            </w:r>
          </w:p>
        </w:tc>
        <w:tc>
          <w:tcPr>
            <w:tcW w:w="1200" w:type="dxa"/>
            <w:tcBorders>
              <w:top w:val="single" w:sz="8" w:space="0" w:color="000000"/>
              <w:left w:val="single" w:sz="8" w:space="0" w:color="000000"/>
              <w:bottom w:val="single" w:sz="8" w:space="0" w:color="000000"/>
              <w:right w:val="single" w:sz="8" w:space="0" w:color="000000"/>
            </w:tcBorders>
            <w:vAlign w:val="center"/>
          </w:tcPr>
          <w:p w14:paraId="752C7C5A"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97,56</w:t>
            </w:r>
          </w:p>
        </w:tc>
      </w:tr>
      <w:tr w:rsidR="008E7253" w:rsidRPr="008E7253" w14:paraId="40DF5AE7"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3A629753"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w:t>
            </w:r>
          </w:p>
        </w:tc>
        <w:tc>
          <w:tcPr>
            <w:tcW w:w="2127" w:type="dxa"/>
            <w:tcBorders>
              <w:top w:val="single" w:sz="8" w:space="0" w:color="000000"/>
              <w:left w:val="single" w:sz="8" w:space="0" w:color="000000"/>
              <w:bottom w:val="single" w:sz="8" w:space="0" w:color="000000"/>
              <w:right w:val="single" w:sz="8" w:space="0" w:color="000000"/>
            </w:tcBorders>
            <w:vAlign w:val="center"/>
          </w:tcPr>
          <w:p w14:paraId="73541B79" w14:textId="77777777" w:rsidR="008E7253" w:rsidRPr="008E7253" w:rsidRDefault="008E7253" w:rsidP="008E7253">
            <w:pPr>
              <w:autoSpaceDE w:val="0"/>
              <w:autoSpaceDN w:val="0"/>
              <w:adjustRightInd w:val="0"/>
              <w:spacing w:after="0" w:line="240" w:lineRule="auto"/>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1.4.8; 1, 2.1–</w:t>
            </w:r>
          </w:p>
          <w:p w14:paraId="7CAEE65E"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2.4 </w:t>
            </w:r>
          </w:p>
        </w:tc>
        <w:tc>
          <w:tcPr>
            <w:tcW w:w="1134" w:type="dxa"/>
            <w:tcBorders>
              <w:top w:val="single" w:sz="8" w:space="0" w:color="000000"/>
              <w:left w:val="single" w:sz="8" w:space="0" w:color="000000"/>
              <w:bottom w:val="single" w:sz="8" w:space="0" w:color="000000"/>
              <w:right w:val="single" w:sz="8" w:space="0" w:color="000000"/>
            </w:tcBorders>
            <w:vAlign w:val="center"/>
          </w:tcPr>
          <w:p w14:paraId="5CC89643"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16397AC2"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81,13</w:t>
            </w:r>
          </w:p>
        </w:tc>
        <w:tc>
          <w:tcPr>
            <w:tcW w:w="1241" w:type="dxa"/>
            <w:tcBorders>
              <w:top w:val="single" w:sz="8" w:space="0" w:color="000000"/>
              <w:left w:val="single" w:sz="8" w:space="0" w:color="000000"/>
              <w:bottom w:val="single" w:sz="8" w:space="0" w:color="000000"/>
              <w:right w:val="single" w:sz="8" w:space="0" w:color="000000"/>
            </w:tcBorders>
            <w:vAlign w:val="center"/>
          </w:tcPr>
          <w:p w14:paraId="362725F7"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15,91</w:t>
            </w:r>
          </w:p>
        </w:tc>
        <w:tc>
          <w:tcPr>
            <w:tcW w:w="1618" w:type="dxa"/>
            <w:tcBorders>
              <w:top w:val="single" w:sz="8" w:space="0" w:color="000000"/>
              <w:left w:val="single" w:sz="8" w:space="0" w:color="000000"/>
              <w:bottom w:val="single" w:sz="8" w:space="0" w:color="000000"/>
              <w:right w:val="single" w:sz="8" w:space="0" w:color="000000"/>
            </w:tcBorders>
            <w:vAlign w:val="center"/>
          </w:tcPr>
          <w:p w14:paraId="16E84522"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76,36</w:t>
            </w:r>
          </w:p>
        </w:tc>
        <w:tc>
          <w:tcPr>
            <w:tcW w:w="865" w:type="dxa"/>
            <w:tcBorders>
              <w:top w:val="single" w:sz="8" w:space="0" w:color="000000"/>
              <w:left w:val="single" w:sz="8" w:space="0" w:color="000000"/>
              <w:bottom w:val="single" w:sz="8" w:space="0" w:color="000000"/>
              <w:right w:val="single" w:sz="8" w:space="0" w:color="000000"/>
            </w:tcBorders>
            <w:vAlign w:val="center"/>
          </w:tcPr>
          <w:p w14:paraId="67B0D901"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97,46</w:t>
            </w:r>
          </w:p>
        </w:tc>
        <w:tc>
          <w:tcPr>
            <w:tcW w:w="1200" w:type="dxa"/>
            <w:tcBorders>
              <w:top w:val="single" w:sz="8" w:space="0" w:color="000000"/>
              <w:left w:val="single" w:sz="8" w:space="0" w:color="000000"/>
              <w:bottom w:val="single" w:sz="8" w:space="0" w:color="000000"/>
              <w:right w:val="single" w:sz="8" w:space="0" w:color="000000"/>
            </w:tcBorders>
            <w:vAlign w:val="center"/>
          </w:tcPr>
          <w:p w14:paraId="0681E949"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100,00</w:t>
            </w:r>
          </w:p>
        </w:tc>
      </w:tr>
      <w:tr w:rsidR="008E7253" w:rsidRPr="008E7253" w14:paraId="2C3F17DC"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53AF3166"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4</w:t>
            </w:r>
          </w:p>
        </w:tc>
        <w:tc>
          <w:tcPr>
            <w:tcW w:w="2127" w:type="dxa"/>
            <w:tcBorders>
              <w:top w:val="single" w:sz="8" w:space="0" w:color="000000"/>
              <w:left w:val="single" w:sz="8" w:space="0" w:color="000000"/>
              <w:bottom w:val="single" w:sz="8" w:space="0" w:color="000000"/>
              <w:right w:val="single" w:sz="8" w:space="0" w:color="000000"/>
            </w:tcBorders>
            <w:vAlign w:val="center"/>
          </w:tcPr>
          <w:p w14:paraId="0306FBF6" w14:textId="77777777" w:rsidR="008E7253" w:rsidRPr="008E7253" w:rsidRDefault="008E7253" w:rsidP="008E7253">
            <w:pPr>
              <w:autoSpaceDE w:val="0"/>
              <w:autoSpaceDN w:val="0"/>
              <w:adjustRightInd w:val="0"/>
              <w:spacing w:after="0" w:line="240" w:lineRule="auto"/>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1.5.1; 1, 2.1–</w:t>
            </w:r>
          </w:p>
          <w:p w14:paraId="3DFCC10B" w14:textId="77777777" w:rsidR="008E7253" w:rsidRPr="008E7253" w:rsidRDefault="008E7253" w:rsidP="008E7253">
            <w:pPr>
              <w:autoSpaceDE w:val="0"/>
              <w:autoSpaceDN w:val="0"/>
              <w:adjustRightInd w:val="0"/>
              <w:spacing w:after="0" w:line="240" w:lineRule="auto"/>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2.4 </w:t>
            </w:r>
          </w:p>
          <w:p w14:paraId="24869113"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59785AB8"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793D365B"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37,89</w:t>
            </w:r>
          </w:p>
        </w:tc>
        <w:tc>
          <w:tcPr>
            <w:tcW w:w="1241" w:type="dxa"/>
            <w:tcBorders>
              <w:top w:val="single" w:sz="8" w:space="0" w:color="000000"/>
              <w:left w:val="single" w:sz="8" w:space="0" w:color="000000"/>
              <w:bottom w:val="single" w:sz="8" w:space="0" w:color="000000"/>
              <w:right w:val="single" w:sz="8" w:space="0" w:color="000000"/>
            </w:tcBorders>
            <w:vAlign w:val="center"/>
          </w:tcPr>
          <w:p w14:paraId="3C5B4861"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2,27</w:t>
            </w:r>
          </w:p>
        </w:tc>
        <w:tc>
          <w:tcPr>
            <w:tcW w:w="1618" w:type="dxa"/>
            <w:tcBorders>
              <w:top w:val="single" w:sz="8" w:space="0" w:color="000000"/>
              <w:left w:val="single" w:sz="8" w:space="0" w:color="000000"/>
              <w:bottom w:val="single" w:sz="8" w:space="0" w:color="000000"/>
              <w:right w:val="single" w:sz="8" w:space="0" w:color="000000"/>
            </w:tcBorders>
            <w:vAlign w:val="center"/>
          </w:tcPr>
          <w:p w14:paraId="14F48CE1"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23,76</w:t>
            </w:r>
          </w:p>
        </w:tc>
        <w:tc>
          <w:tcPr>
            <w:tcW w:w="865" w:type="dxa"/>
            <w:tcBorders>
              <w:top w:val="single" w:sz="8" w:space="0" w:color="000000"/>
              <w:left w:val="single" w:sz="8" w:space="0" w:color="000000"/>
              <w:bottom w:val="single" w:sz="8" w:space="0" w:color="000000"/>
              <w:right w:val="single" w:sz="8" w:space="0" w:color="000000"/>
            </w:tcBorders>
            <w:vAlign w:val="center"/>
          </w:tcPr>
          <w:p w14:paraId="04CD4CD6"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64,13</w:t>
            </w:r>
          </w:p>
        </w:tc>
        <w:tc>
          <w:tcPr>
            <w:tcW w:w="1200" w:type="dxa"/>
            <w:tcBorders>
              <w:top w:val="single" w:sz="8" w:space="0" w:color="000000"/>
              <w:left w:val="single" w:sz="8" w:space="0" w:color="000000"/>
              <w:bottom w:val="single" w:sz="8" w:space="0" w:color="000000"/>
              <w:right w:val="single" w:sz="8" w:space="0" w:color="000000"/>
            </w:tcBorders>
            <w:vAlign w:val="center"/>
          </w:tcPr>
          <w:p w14:paraId="530970F4"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86,99</w:t>
            </w:r>
          </w:p>
        </w:tc>
      </w:tr>
      <w:tr w:rsidR="008E7253" w:rsidRPr="008E7253" w14:paraId="39435D7A"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0B8316E3"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5</w:t>
            </w:r>
          </w:p>
        </w:tc>
        <w:tc>
          <w:tcPr>
            <w:tcW w:w="2127" w:type="dxa"/>
            <w:tcBorders>
              <w:top w:val="single" w:sz="8" w:space="0" w:color="000000"/>
              <w:left w:val="single" w:sz="8" w:space="0" w:color="000000"/>
              <w:bottom w:val="single" w:sz="8" w:space="0" w:color="000000"/>
              <w:right w:val="single" w:sz="8" w:space="0" w:color="000000"/>
            </w:tcBorders>
            <w:vAlign w:val="center"/>
          </w:tcPr>
          <w:p w14:paraId="3F11AC46" w14:textId="77777777" w:rsidR="008E7253" w:rsidRPr="008E7253" w:rsidRDefault="008E7253" w:rsidP="008E7253">
            <w:pPr>
              <w:autoSpaceDE w:val="0"/>
              <w:autoSpaceDN w:val="0"/>
              <w:adjustRightInd w:val="0"/>
              <w:spacing w:after="0" w:line="240" w:lineRule="auto"/>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1.1.5;  2.4 </w:t>
            </w:r>
          </w:p>
          <w:p w14:paraId="240AE0E8"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5062F833"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П</w:t>
            </w:r>
          </w:p>
        </w:tc>
        <w:tc>
          <w:tcPr>
            <w:tcW w:w="885" w:type="dxa"/>
            <w:tcBorders>
              <w:top w:val="single" w:sz="8" w:space="0" w:color="000000"/>
              <w:left w:val="single" w:sz="8" w:space="0" w:color="000000"/>
              <w:bottom w:val="single" w:sz="8" w:space="0" w:color="000000"/>
              <w:right w:val="single" w:sz="8" w:space="0" w:color="000000"/>
            </w:tcBorders>
            <w:vAlign w:val="center"/>
          </w:tcPr>
          <w:p w14:paraId="7FD8A726"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79,76</w:t>
            </w:r>
          </w:p>
        </w:tc>
        <w:tc>
          <w:tcPr>
            <w:tcW w:w="1241" w:type="dxa"/>
            <w:tcBorders>
              <w:top w:val="single" w:sz="8" w:space="0" w:color="000000"/>
              <w:left w:val="single" w:sz="8" w:space="0" w:color="000000"/>
              <w:bottom w:val="single" w:sz="8" w:space="0" w:color="000000"/>
              <w:right w:val="single" w:sz="8" w:space="0" w:color="000000"/>
            </w:tcBorders>
            <w:vAlign w:val="center"/>
          </w:tcPr>
          <w:p w14:paraId="359148DA"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37,50</w:t>
            </w:r>
          </w:p>
        </w:tc>
        <w:tc>
          <w:tcPr>
            <w:tcW w:w="1618" w:type="dxa"/>
            <w:tcBorders>
              <w:top w:val="single" w:sz="8" w:space="0" w:color="000000"/>
              <w:left w:val="single" w:sz="8" w:space="0" w:color="000000"/>
              <w:bottom w:val="single" w:sz="8" w:space="0" w:color="000000"/>
              <w:right w:val="single" w:sz="8" w:space="0" w:color="000000"/>
            </w:tcBorders>
            <w:vAlign w:val="center"/>
          </w:tcPr>
          <w:p w14:paraId="21A4AA57"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74,37</w:t>
            </w:r>
          </w:p>
        </w:tc>
        <w:tc>
          <w:tcPr>
            <w:tcW w:w="865" w:type="dxa"/>
            <w:tcBorders>
              <w:top w:val="single" w:sz="8" w:space="0" w:color="000000"/>
              <w:left w:val="single" w:sz="8" w:space="0" w:color="000000"/>
              <w:bottom w:val="single" w:sz="8" w:space="0" w:color="000000"/>
              <w:right w:val="single" w:sz="8" w:space="0" w:color="000000"/>
            </w:tcBorders>
            <w:vAlign w:val="center"/>
          </w:tcPr>
          <w:p w14:paraId="45278899"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94,02</w:t>
            </w:r>
          </w:p>
        </w:tc>
        <w:tc>
          <w:tcPr>
            <w:tcW w:w="1200" w:type="dxa"/>
            <w:tcBorders>
              <w:top w:val="single" w:sz="8" w:space="0" w:color="000000"/>
              <w:left w:val="single" w:sz="8" w:space="0" w:color="000000"/>
              <w:bottom w:val="single" w:sz="8" w:space="0" w:color="000000"/>
              <w:right w:val="single" w:sz="8" w:space="0" w:color="000000"/>
            </w:tcBorders>
            <w:vAlign w:val="center"/>
          </w:tcPr>
          <w:p w14:paraId="18B029E1"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99,19</w:t>
            </w:r>
          </w:p>
        </w:tc>
      </w:tr>
      <w:tr w:rsidR="008E7253" w:rsidRPr="008E7253" w14:paraId="413287AE" w14:textId="77777777" w:rsidTr="00F53A3D">
        <w:trPr>
          <w:gridAfter w:val="1"/>
          <w:wAfter w:w="11" w:type="dxa"/>
          <w:cantSplit/>
          <w:trHeight w:val="283"/>
        </w:trPr>
        <w:tc>
          <w:tcPr>
            <w:tcW w:w="925" w:type="dxa"/>
            <w:tcBorders>
              <w:top w:val="single" w:sz="8" w:space="0" w:color="000000"/>
              <w:left w:val="single" w:sz="8" w:space="0" w:color="000000"/>
              <w:bottom w:val="single" w:sz="8" w:space="0" w:color="000000"/>
              <w:right w:val="single" w:sz="8" w:space="0" w:color="000000"/>
            </w:tcBorders>
            <w:vAlign w:val="center"/>
          </w:tcPr>
          <w:p w14:paraId="6865E8C2"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w:t>
            </w:r>
          </w:p>
        </w:tc>
        <w:tc>
          <w:tcPr>
            <w:tcW w:w="2127" w:type="dxa"/>
            <w:tcBorders>
              <w:top w:val="single" w:sz="8" w:space="0" w:color="000000"/>
              <w:left w:val="single" w:sz="8" w:space="0" w:color="000000"/>
              <w:bottom w:val="single" w:sz="8" w:space="0" w:color="000000"/>
              <w:right w:val="single" w:sz="8" w:space="0" w:color="000000"/>
            </w:tcBorders>
            <w:vAlign w:val="center"/>
          </w:tcPr>
          <w:p w14:paraId="289F59B5" w14:textId="77777777" w:rsidR="008E7253" w:rsidRPr="008E7253" w:rsidRDefault="008E7253" w:rsidP="008E7253">
            <w:pPr>
              <w:autoSpaceDE w:val="0"/>
              <w:autoSpaceDN w:val="0"/>
              <w:adjustRightInd w:val="0"/>
              <w:spacing w:after="0" w:line="240" w:lineRule="auto"/>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1.2.6;  2.1</w:t>
            </w:r>
          </w:p>
        </w:tc>
        <w:tc>
          <w:tcPr>
            <w:tcW w:w="1134" w:type="dxa"/>
            <w:tcBorders>
              <w:top w:val="single" w:sz="8" w:space="0" w:color="000000"/>
              <w:left w:val="single" w:sz="8" w:space="0" w:color="000000"/>
              <w:bottom w:val="single" w:sz="8" w:space="0" w:color="000000"/>
              <w:right w:val="single" w:sz="8" w:space="0" w:color="000000"/>
            </w:tcBorders>
            <w:vAlign w:val="center"/>
          </w:tcPr>
          <w:p w14:paraId="04413891"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5523D4E9"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68,04</w:t>
            </w:r>
          </w:p>
        </w:tc>
        <w:tc>
          <w:tcPr>
            <w:tcW w:w="1241" w:type="dxa"/>
            <w:tcBorders>
              <w:top w:val="single" w:sz="8" w:space="0" w:color="000000"/>
              <w:left w:val="single" w:sz="8" w:space="0" w:color="000000"/>
              <w:bottom w:val="single" w:sz="8" w:space="0" w:color="000000"/>
              <w:right w:val="single" w:sz="8" w:space="0" w:color="000000"/>
            </w:tcBorders>
            <w:vAlign w:val="center"/>
          </w:tcPr>
          <w:p w14:paraId="5AABDE5C"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39,77</w:t>
            </w:r>
          </w:p>
        </w:tc>
        <w:tc>
          <w:tcPr>
            <w:tcW w:w="1618" w:type="dxa"/>
            <w:tcBorders>
              <w:top w:val="single" w:sz="8" w:space="0" w:color="000000"/>
              <w:left w:val="single" w:sz="8" w:space="0" w:color="000000"/>
              <w:bottom w:val="single" w:sz="8" w:space="0" w:color="000000"/>
              <w:right w:val="single" w:sz="8" w:space="0" w:color="000000"/>
            </w:tcBorders>
            <w:vAlign w:val="center"/>
          </w:tcPr>
          <w:p w14:paraId="0E7E68F5"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63,99</w:t>
            </w:r>
          </w:p>
        </w:tc>
        <w:tc>
          <w:tcPr>
            <w:tcW w:w="865" w:type="dxa"/>
            <w:tcBorders>
              <w:top w:val="single" w:sz="8" w:space="0" w:color="000000"/>
              <w:left w:val="single" w:sz="8" w:space="0" w:color="000000"/>
              <w:bottom w:val="single" w:sz="8" w:space="0" w:color="000000"/>
              <w:right w:val="single" w:sz="8" w:space="0" w:color="000000"/>
            </w:tcBorders>
            <w:vAlign w:val="center"/>
          </w:tcPr>
          <w:p w14:paraId="228D4A4F"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74,28</w:t>
            </w:r>
          </w:p>
        </w:tc>
        <w:tc>
          <w:tcPr>
            <w:tcW w:w="1200" w:type="dxa"/>
            <w:tcBorders>
              <w:top w:val="single" w:sz="8" w:space="0" w:color="000000"/>
              <w:left w:val="single" w:sz="8" w:space="0" w:color="000000"/>
              <w:bottom w:val="single" w:sz="8" w:space="0" w:color="000000"/>
              <w:right w:val="single" w:sz="8" w:space="0" w:color="000000"/>
            </w:tcBorders>
            <w:vAlign w:val="center"/>
          </w:tcPr>
          <w:p w14:paraId="2168813B"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91,46</w:t>
            </w:r>
          </w:p>
        </w:tc>
      </w:tr>
      <w:tr w:rsidR="008E7253" w:rsidRPr="008E7253" w14:paraId="26599B6D"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4A8BF07B"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7</w:t>
            </w:r>
          </w:p>
        </w:tc>
        <w:tc>
          <w:tcPr>
            <w:tcW w:w="2127" w:type="dxa"/>
            <w:tcBorders>
              <w:top w:val="single" w:sz="8" w:space="0" w:color="000000"/>
              <w:left w:val="single" w:sz="8" w:space="0" w:color="000000"/>
              <w:bottom w:val="single" w:sz="8" w:space="0" w:color="000000"/>
              <w:right w:val="single" w:sz="8" w:space="0" w:color="000000"/>
            </w:tcBorders>
            <w:vAlign w:val="center"/>
          </w:tcPr>
          <w:p w14:paraId="75958974" w14:textId="77777777" w:rsidR="008E7253" w:rsidRPr="008E7253" w:rsidRDefault="008E7253" w:rsidP="008E7253">
            <w:pPr>
              <w:autoSpaceDE w:val="0"/>
              <w:autoSpaceDN w:val="0"/>
              <w:adjustRightInd w:val="0"/>
              <w:spacing w:after="0" w:line="240" w:lineRule="auto"/>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1.2 ; 1, 2.4</w:t>
            </w:r>
          </w:p>
          <w:p w14:paraId="04C72121"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664E975F"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7012140A"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63,09</w:t>
            </w:r>
          </w:p>
        </w:tc>
        <w:tc>
          <w:tcPr>
            <w:tcW w:w="1241" w:type="dxa"/>
            <w:tcBorders>
              <w:top w:val="single" w:sz="8" w:space="0" w:color="000000"/>
              <w:left w:val="single" w:sz="8" w:space="0" w:color="000000"/>
              <w:bottom w:val="single" w:sz="8" w:space="0" w:color="000000"/>
              <w:right w:val="single" w:sz="8" w:space="0" w:color="000000"/>
            </w:tcBorders>
            <w:vAlign w:val="center"/>
          </w:tcPr>
          <w:p w14:paraId="0097BF7E"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20,45</w:t>
            </w:r>
          </w:p>
        </w:tc>
        <w:tc>
          <w:tcPr>
            <w:tcW w:w="1618" w:type="dxa"/>
            <w:tcBorders>
              <w:top w:val="single" w:sz="8" w:space="0" w:color="000000"/>
              <w:left w:val="single" w:sz="8" w:space="0" w:color="000000"/>
              <w:bottom w:val="single" w:sz="8" w:space="0" w:color="000000"/>
              <w:right w:val="single" w:sz="8" w:space="0" w:color="000000"/>
            </w:tcBorders>
            <w:vAlign w:val="center"/>
          </w:tcPr>
          <w:p w14:paraId="589A01FD"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53,74</w:t>
            </w:r>
          </w:p>
        </w:tc>
        <w:tc>
          <w:tcPr>
            <w:tcW w:w="865" w:type="dxa"/>
            <w:tcBorders>
              <w:top w:val="single" w:sz="8" w:space="0" w:color="000000"/>
              <w:left w:val="single" w:sz="8" w:space="0" w:color="000000"/>
              <w:bottom w:val="single" w:sz="8" w:space="0" w:color="000000"/>
              <w:right w:val="single" w:sz="8" w:space="0" w:color="000000"/>
            </w:tcBorders>
            <w:vAlign w:val="center"/>
          </w:tcPr>
          <w:p w14:paraId="274B301D"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83,70</w:t>
            </w:r>
          </w:p>
        </w:tc>
        <w:tc>
          <w:tcPr>
            <w:tcW w:w="1200" w:type="dxa"/>
            <w:tcBorders>
              <w:top w:val="single" w:sz="8" w:space="0" w:color="000000"/>
              <w:left w:val="single" w:sz="8" w:space="0" w:color="000000"/>
              <w:bottom w:val="single" w:sz="8" w:space="0" w:color="000000"/>
              <w:right w:val="single" w:sz="8" w:space="0" w:color="000000"/>
            </w:tcBorders>
            <w:vAlign w:val="center"/>
          </w:tcPr>
          <w:p w14:paraId="0A818861"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95,12</w:t>
            </w:r>
          </w:p>
        </w:tc>
      </w:tr>
      <w:tr w:rsidR="008E7253" w:rsidRPr="008E7253" w14:paraId="7B8FCD59"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56AC6230"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lastRenderedPageBreak/>
              <w:t>8</w:t>
            </w:r>
          </w:p>
        </w:tc>
        <w:tc>
          <w:tcPr>
            <w:tcW w:w="2127" w:type="dxa"/>
            <w:tcBorders>
              <w:top w:val="single" w:sz="8" w:space="0" w:color="000000"/>
              <w:left w:val="single" w:sz="8" w:space="0" w:color="000000"/>
              <w:bottom w:val="single" w:sz="8" w:space="0" w:color="000000"/>
              <w:right w:val="single" w:sz="8" w:space="0" w:color="000000"/>
            </w:tcBorders>
            <w:vAlign w:val="center"/>
          </w:tcPr>
          <w:p w14:paraId="2E3FB11E" w14:textId="77777777" w:rsidR="008E7253" w:rsidRPr="008E7253" w:rsidRDefault="008E7253" w:rsidP="008E7253">
            <w:pPr>
              <w:autoSpaceDE w:val="0"/>
              <w:autoSpaceDN w:val="0"/>
              <w:adjustRightInd w:val="0"/>
              <w:spacing w:after="0" w:line="240" w:lineRule="auto"/>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2.1.8; 1, 2.1–</w:t>
            </w:r>
          </w:p>
          <w:p w14:paraId="5C7A9208" w14:textId="77777777" w:rsidR="008E7253" w:rsidRPr="008E7253" w:rsidRDefault="008E7253" w:rsidP="008E7253">
            <w:pPr>
              <w:autoSpaceDE w:val="0"/>
              <w:autoSpaceDN w:val="0"/>
              <w:adjustRightInd w:val="0"/>
              <w:spacing w:after="0" w:line="240" w:lineRule="auto"/>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2.4 </w:t>
            </w:r>
          </w:p>
          <w:p w14:paraId="65411758" w14:textId="77777777" w:rsidR="008E7253" w:rsidRPr="008E7253" w:rsidRDefault="008E7253" w:rsidP="008E7253">
            <w:pPr>
              <w:autoSpaceDE w:val="0"/>
              <w:autoSpaceDN w:val="0"/>
              <w:adjustRightInd w:val="0"/>
              <w:spacing w:after="0" w:line="240" w:lineRule="auto"/>
              <w:jc w:val="both"/>
              <w:rPr>
                <w:rFonts w:ascii="Times New Roman" w:eastAsia="Calibri" w:hAnsi="Times New Roman" w:cs="Times New Roman"/>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0D296E07"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096EBAF8"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73,58</w:t>
            </w:r>
          </w:p>
        </w:tc>
        <w:tc>
          <w:tcPr>
            <w:tcW w:w="1241" w:type="dxa"/>
            <w:tcBorders>
              <w:top w:val="single" w:sz="8" w:space="0" w:color="000000"/>
              <w:left w:val="single" w:sz="8" w:space="0" w:color="000000"/>
              <w:bottom w:val="single" w:sz="8" w:space="0" w:color="000000"/>
              <w:right w:val="single" w:sz="8" w:space="0" w:color="000000"/>
            </w:tcBorders>
            <w:vAlign w:val="center"/>
          </w:tcPr>
          <w:p w14:paraId="780766F3"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34,09</w:t>
            </w:r>
          </w:p>
        </w:tc>
        <w:tc>
          <w:tcPr>
            <w:tcW w:w="1618" w:type="dxa"/>
            <w:tcBorders>
              <w:top w:val="single" w:sz="8" w:space="0" w:color="000000"/>
              <w:left w:val="single" w:sz="8" w:space="0" w:color="000000"/>
              <w:bottom w:val="single" w:sz="8" w:space="0" w:color="000000"/>
              <w:right w:val="single" w:sz="8" w:space="0" w:color="000000"/>
            </w:tcBorders>
            <w:vAlign w:val="center"/>
          </w:tcPr>
          <w:p w14:paraId="4F057495"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67,31</w:t>
            </w:r>
          </w:p>
        </w:tc>
        <w:tc>
          <w:tcPr>
            <w:tcW w:w="865" w:type="dxa"/>
            <w:tcBorders>
              <w:top w:val="single" w:sz="8" w:space="0" w:color="000000"/>
              <w:left w:val="single" w:sz="8" w:space="0" w:color="000000"/>
              <w:bottom w:val="single" w:sz="8" w:space="0" w:color="000000"/>
              <w:right w:val="single" w:sz="8" w:space="0" w:color="000000"/>
            </w:tcBorders>
            <w:vAlign w:val="center"/>
          </w:tcPr>
          <w:p w14:paraId="1F565F28"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89,86</w:t>
            </w:r>
          </w:p>
        </w:tc>
        <w:tc>
          <w:tcPr>
            <w:tcW w:w="1200" w:type="dxa"/>
            <w:tcBorders>
              <w:top w:val="single" w:sz="8" w:space="0" w:color="000000"/>
              <w:left w:val="single" w:sz="8" w:space="0" w:color="000000"/>
              <w:bottom w:val="single" w:sz="8" w:space="0" w:color="000000"/>
              <w:right w:val="single" w:sz="8" w:space="0" w:color="000000"/>
            </w:tcBorders>
            <w:vAlign w:val="center"/>
          </w:tcPr>
          <w:p w14:paraId="4F8D5201"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93,50</w:t>
            </w:r>
          </w:p>
        </w:tc>
      </w:tr>
      <w:tr w:rsidR="008E7253" w:rsidRPr="008E7253" w14:paraId="2702B0BC"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56C5B921"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w:t>
            </w:r>
          </w:p>
        </w:tc>
        <w:tc>
          <w:tcPr>
            <w:tcW w:w="2127" w:type="dxa"/>
            <w:tcBorders>
              <w:top w:val="single" w:sz="8" w:space="0" w:color="000000"/>
              <w:left w:val="single" w:sz="8" w:space="0" w:color="000000"/>
              <w:bottom w:val="single" w:sz="8" w:space="0" w:color="000000"/>
              <w:right w:val="single" w:sz="8" w:space="0" w:color="000000"/>
            </w:tcBorders>
            <w:vAlign w:val="center"/>
          </w:tcPr>
          <w:p w14:paraId="7A5C131B" w14:textId="77777777" w:rsidR="008E7253" w:rsidRPr="008E7253" w:rsidRDefault="008E7253" w:rsidP="008E7253">
            <w:pPr>
              <w:autoSpaceDE w:val="0"/>
              <w:autoSpaceDN w:val="0"/>
              <w:adjustRightInd w:val="0"/>
              <w:spacing w:after="0" w:line="240" w:lineRule="auto"/>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2.2.9; 1, 2.1–</w:t>
            </w:r>
          </w:p>
          <w:p w14:paraId="3955F722"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2.4 </w:t>
            </w:r>
          </w:p>
        </w:tc>
        <w:tc>
          <w:tcPr>
            <w:tcW w:w="1134" w:type="dxa"/>
            <w:tcBorders>
              <w:top w:val="single" w:sz="8" w:space="0" w:color="000000"/>
              <w:left w:val="single" w:sz="8" w:space="0" w:color="000000"/>
              <w:bottom w:val="single" w:sz="8" w:space="0" w:color="000000"/>
              <w:right w:val="single" w:sz="8" w:space="0" w:color="000000"/>
            </w:tcBorders>
            <w:vAlign w:val="center"/>
          </w:tcPr>
          <w:p w14:paraId="31F6A4CD"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5E1D10F5"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79,64</w:t>
            </w:r>
          </w:p>
        </w:tc>
        <w:tc>
          <w:tcPr>
            <w:tcW w:w="1241" w:type="dxa"/>
            <w:tcBorders>
              <w:top w:val="single" w:sz="8" w:space="0" w:color="000000"/>
              <w:left w:val="single" w:sz="8" w:space="0" w:color="000000"/>
              <w:bottom w:val="single" w:sz="8" w:space="0" w:color="000000"/>
              <w:right w:val="single" w:sz="8" w:space="0" w:color="000000"/>
            </w:tcBorders>
            <w:vAlign w:val="center"/>
          </w:tcPr>
          <w:p w14:paraId="1C206198"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27,27</w:t>
            </w:r>
          </w:p>
        </w:tc>
        <w:tc>
          <w:tcPr>
            <w:tcW w:w="1618" w:type="dxa"/>
            <w:tcBorders>
              <w:top w:val="single" w:sz="8" w:space="0" w:color="000000"/>
              <w:left w:val="single" w:sz="8" w:space="0" w:color="000000"/>
              <w:bottom w:val="single" w:sz="8" w:space="0" w:color="000000"/>
              <w:right w:val="single" w:sz="8" w:space="0" w:color="000000"/>
            </w:tcBorders>
            <w:vAlign w:val="center"/>
          </w:tcPr>
          <w:p w14:paraId="214CCED9"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74,31</w:t>
            </w:r>
          </w:p>
        </w:tc>
        <w:tc>
          <w:tcPr>
            <w:tcW w:w="865" w:type="dxa"/>
            <w:tcBorders>
              <w:top w:val="single" w:sz="8" w:space="0" w:color="000000"/>
              <w:left w:val="single" w:sz="8" w:space="0" w:color="000000"/>
              <w:bottom w:val="single" w:sz="8" w:space="0" w:color="000000"/>
              <w:right w:val="single" w:sz="8" w:space="0" w:color="000000"/>
            </w:tcBorders>
            <w:vAlign w:val="center"/>
          </w:tcPr>
          <w:p w14:paraId="1AA83160"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95,29</w:t>
            </w:r>
          </w:p>
        </w:tc>
        <w:tc>
          <w:tcPr>
            <w:tcW w:w="1200" w:type="dxa"/>
            <w:tcBorders>
              <w:top w:val="single" w:sz="8" w:space="0" w:color="000000"/>
              <w:left w:val="single" w:sz="8" w:space="0" w:color="000000"/>
              <w:bottom w:val="single" w:sz="8" w:space="0" w:color="000000"/>
              <w:right w:val="single" w:sz="8" w:space="0" w:color="000000"/>
            </w:tcBorders>
            <w:vAlign w:val="center"/>
          </w:tcPr>
          <w:p w14:paraId="417B01D9"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99,19</w:t>
            </w:r>
          </w:p>
        </w:tc>
      </w:tr>
      <w:tr w:rsidR="008E7253" w:rsidRPr="008E7253" w14:paraId="637CDFC2"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2D42DA0A"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10</w:t>
            </w:r>
          </w:p>
        </w:tc>
        <w:tc>
          <w:tcPr>
            <w:tcW w:w="2127" w:type="dxa"/>
            <w:tcBorders>
              <w:top w:val="single" w:sz="8" w:space="0" w:color="000000"/>
              <w:left w:val="single" w:sz="8" w:space="0" w:color="000000"/>
              <w:bottom w:val="single" w:sz="8" w:space="0" w:color="000000"/>
              <w:right w:val="single" w:sz="8" w:space="0" w:color="000000"/>
            </w:tcBorders>
            <w:vAlign w:val="center"/>
          </w:tcPr>
          <w:p w14:paraId="78B37EE1" w14:textId="77777777" w:rsidR="008E7253" w:rsidRPr="008E7253" w:rsidRDefault="008E7253" w:rsidP="008E7253">
            <w:pPr>
              <w:autoSpaceDE w:val="0"/>
              <w:autoSpaceDN w:val="0"/>
              <w:adjustRightInd w:val="0"/>
              <w:spacing w:after="0" w:line="240" w:lineRule="auto"/>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2.1.14; 1, 2.1–</w:t>
            </w:r>
          </w:p>
          <w:p w14:paraId="1917885C"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2.4 </w:t>
            </w:r>
          </w:p>
        </w:tc>
        <w:tc>
          <w:tcPr>
            <w:tcW w:w="1134" w:type="dxa"/>
            <w:tcBorders>
              <w:top w:val="single" w:sz="8" w:space="0" w:color="000000"/>
              <w:left w:val="single" w:sz="8" w:space="0" w:color="000000"/>
              <w:bottom w:val="single" w:sz="8" w:space="0" w:color="000000"/>
              <w:right w:val="single" w:sz="8" w:space="0" w:color="000000"/>
            </w:tcBorders>
            <w:vAlign w:val="center"/>
          </w:tcPr>
          <w:p w14:paraId="36D6E666"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6D519AA3"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bookmarkStart w:id="1" w:name="_Hlk54864088"/>
            <w:r w:rsidRPr="008E7253">
              <w:rPr>
                <w:rFonts w:ascii="Times New Roman" w:eastAsia="Calibri" w:hAnsi="Times New Roman" w:cs="Times New Roman"/>
                <w:sz w:val="24"/>
                <w:szCs w:val="24"/>
                <w:lang w:eastAsia="ru-RU"/>
              </w:rPr>
              <w:t>91,43</w:t>
            </w:r>
            <w:bookmarkEnd w:id="1"/>
          </w:p>
        </w:tc>
        <w:tc>
          <w:tcPr>
            <w:tcW w:w="1241" w:type="dxa"/>
            <w:tcBorders>
              <w:top w:val="single" w:sz="8" w:space="0" w:color="000000"/>
              <w:left w:val="single" w:sz="8" w:space="0" w:color="000000"/>
              <w:bottom w:val="single" w:sz="8" w:space="0" w:color="000000"/>
              <w:right w:val="single" w:sz="8" w:space="0" w:color="000000"/>
            </w:tcBorders>
            <w:vAlign w:val="center"/>
          </w:tcPr>
          <w:p w14:paraId="6EA65945"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65,91</w:t>
            </w:r>
          </w:p>
        </w:tc>
        <w:tc>
          <w:tcPr>
            <w:tcW w:w="1618" w:type="dxa"/>
            <w:tcBorders>
              <w:top w:val="single" w:sz="8" w:space="0" w:color="000000"/>
              <w:left w:val="single" w:sz="8" w:space="0" w:color="000000"/>
              <w:bottom w:val="single" w:sz="8" w:space="0" w:color="000000"/>
              <w:right w:val="single" w:sz="8" w:space="0" w:color="000000"/>
            </w:tcBorders>
            <w:vAlign w:val="center"/>
          </w:tcPr>
          <w:p w14:paraId="7EBBA838"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89,63</w:t>
            </w:r>
          </w:p>
        </w:tc>
        <w:tc>
          <w:tcPr>
            <w:tcW w:w="865" w:type="dxa"/>
            <w:tcBorders>
              <w:top w:val="single" w:sz="8" w:space="0" w:color="000000"/>
              <w:left w:val="single" w:sz="8" w:space="0" w:color="000000"/>
              <w:bottom w:val="single" w:sz="8" w:space="0" w:color="000000"/>
              <w:right w:val="single" w:sz="8" w:space="0" w:color="000000"/>
            </w:tcBorders>
            <w:vAlign w:val="center"/>
          </w:tcPr>
          <w:p w14:paraId="00316BCD"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97,10</w:t>
            </w:r>
          </w:p>
        </w:tc>
        <w:tc>
          <w:tcPr>
            <w:tcW w:w="1200" w:type="dxa"/>
            <w:tcBorders>
              <w:top w:val="single" w:sz="8" w:space="0" w:color="000000"/>
              <w:left w:val="single" w:sz="8" w:space="0" w:color="000000"/>
              <w:bottom w:val="single" w:sz="8" w:space="0" w:color="000000"/>
              <w:right w:val="single" w:sz="8" w:space="0" w:color="000000"/>
            </w:tcBorders>
            <w:vAlign w:val="center"/>
          </w:tcPr>
          <w:p w14:paraId="030149E7"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100,00</w:t>
            </w:r>
          </w:p>
        </w:tc>
      </w:tr>
      <w:tr w:rsidR="008E7253" w:rsidRPr="008E7253" w14:paraId="3C91319D"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48A11092"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11</w:t>
            </w:r>
          </w:p>
        </w:tc>
        <w:tc>
          <w:tcPr>
            <w:tcW w:w="2127" w:type="dxa"/>
            <w:tcBorders>
              <w:top w:val="single" w:sz="8" w:space="0" w:color="000000"/>
              <w:left w:val="single" w:sz="8" w:space="0" w:color="000000"/>
              <w:bottom w:val="single" w:sz="8" w:space="0" w:color="000000"/>
              <w:right w:val="single" w:sz="8" w:space="0" w:color="000000"/>
            </w:tcBorders>
            <w:vAlign w:val="center"/>
          </w:tcPr>
          <w:p w14:paraId="66059BA9"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2.2.1; 2.4  </w:t>
            </w:r>
          </w:p>
          <w:p w14:paraId="00318E72"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 </w:t>
            </w:r>
          </w:p>
        </w:tc>
        <w:tc>
          <w:tcPr>
            <w:tcW w:w="1134" w:type="dxa"/>
            <w:tcBorders>
              <w:top w:val="single" w:sz="8" w:space="0" w:color="000000"/>
              <w:left w:val="single" w:sz="8" w:space="0" w:color="000000"/>
              <w:bottom w:val="single" w:sz="8" w:space="0" w:color="000000"/>
              <w:right w:val="single" w:sz="8" w:space="0" w:color="000000"/>
            </w:tcBorders>
            <w:vAlign w:val="center"/>
          </w:tcPr>
          <w:p w14:paraId="08325C0C"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П</w:t>
            </w:r>
          </w:p>
        </w:tc>
        <w:tc>
          <w:tcPr>
            <w:tcW w:w="885" w:type="dxa"/>
            <w:tcBorders>
              <w:top w:val="single" w:sz="8" w:space="0" w:color="000000"/>
              <w:left w:val="single" w:sz="8" w:space="0" w:color="000000"/>
              <w:bottom w:val="single" w:sz="8" w:space="0" w:color="000000"/>
              <w:right w:val="single" w:sz="8" w:space="0" w:color="000000"/>
            </w:tcBorders>
            <w:vAlign w:val="center"/>
          </w:tcPr>
          <w:p w14:paraId="0F01E76B"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83,25</w:t>
            </w:r>
          </w:p>
        </w:tc>
        <w:tc>
          <w:tcPr>
            <w:tcW w:w="1241" w:type="dxa"/>
            <w:tcBorders>
              <w:top w:val="single" w:sz="8" w:space="0" w:color="000000"/>
              <w:left w:val="single" w:sz="8" w:space="0" w:color="000000"/>
              <w:bottom w:val="single" w:sz="8" w:space="0" w:color="000000"/>
              <w:right w:val="single" w:sz="8" w:space="0" w:color="000000"/>
            </w:tcBorders>
            <w:vAlign w:val="center"/>
          </w:tcPr>
          <w:p w14:paraId="5717B86C"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44,32</w:t>
            </w:r>
          </w:p>
        </w:tc>
        <w:tc>
          <w:tcPr>
            <w:tcW w:w="1618" w:type="dxa"/>
            <w:tcBorders>
              <w:top w:val="single" w:sz="8" w:space="0" w:color="000000"/>
              <w:left w:val="single" w:sz="8" w:space="0" w:color="000000"/>
              <w:bottom w:val="single" w:sz="8" w:space="0" w:color="000000"/>
              <w:right w:val="single" w:sz="8" w:space="0" w:color="000000"/>
            </w:tcBorders>
            <w:vAlign w:val="center"/>
          </w:tcPr>
          <w:p w14:paraId="440AD98B"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77,93</w:t>
            </w:r>
          </w:p>
        </w:tc>
        <w:tc>
          <w:tcPr>
            <w:tcW w:w="865" w:type="dxa"/>
            <w:tcBorders>
              <w:top w:val="single" w:sz="8" w:space="0" w:color="000000"/>
              <w:left w:val="single" w:sz="8" w:space="0" w:color="000000"/>
              <w:bottom w:val="single" w:sz="8" w:space="0" w:color="000000"/>
              <w:right w:val="single" w:sz="8" w:space="0" w:color="000000"/>
            </w:tcBorders>
            <w:vAlign w:val="center"/>
          </w:tcPr>
          <w:p w14:paraId="6F48849B"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98,37</w:t>
            </w:r>
          </w:p>
        </w:tc>
        <w:tc>
          <w:tcPr>
            <w:tcW w:w="1200" w:type="dxa"/>
            <w:tcBorders>
              <w:top w:val="single" w:sz="8" w:space="0" w:color="000000"/>
              <w:left w:val="single" w:sz="8" w:space="0" w:color="000000"/>
              <w:bottom w:val="single" w:sz="8" w:space="0" w:color="000000"/>
              <w:right w:val="single" w:sz="8" w:space="0" w:color="000000"/>
            </w:tcBorders>
            <w:vAlign w:val="center"/>
          </w:tcPr>
          <w:p w14:paraId="4C1429B7"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99,19</w:t>
            </w:r>
          </w:p>
        </w:tc>
      </w:tr>
      <w:tr w:rsidR="008E7253" w:rsidRPr="008E7253" w14:paraId="5976E40E"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29292F99"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12</w:t>
            </w:r>
          </w:p>
        </w:tc>
        <w:tc>
          <w:tcPr>
            <w:tcW w:w="2127" w:type="dxa"/>
            <w:tcBorders>
              <w:top w:val="single" w:sz="8" w:space="0" w:color="000000"/>
              <w:left w:val="single" w:sz="8" w:space="0" w:color="000000"/>
              <w:bottom w:val="single" w:sz="8" w:space="0" w:color="000000"/>
              <w:right w:val="single" w:sz="8" w:space="0" w:color="000000"/>
            </w:tcBorders>
            <w:vAlign w:val="center"/>
          </w:tcPr>
          <w:p w14:paraId="2C13D913"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2.1.12, 2.2.6, 2.2.7; 1, 2.4</w:t>
            </w:r>
          </w:p>
        </w:tc>
        <w:tc>
          <w:tcPr>
            <w:tcW w:w="1134" w:type="dxa"/>
            <w:tcBorders>
              <w:top w:val="single" w:sz="8" w:space="0" w:color="000000"/>
              <w:left w:val="single" w:sz="8" w:space="0" w:color="000000"/>
              <w:bottom w:val="single" w:sz="8" w:space="0" w:color="000000"/>
              <w:right w:val="single" w:sz="8" w:space="0" w:color="000000"/>
            </w:tcBorders>
            <w:vAlign w:val="center"/>
          </w:tcPr>
          <w:p w14:paraId="107B753D"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6B4D55A3"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61,12</w:t>
            </w:r>
          </w:p>
        </w:tc>
        <w:tc>
          <w:tcPr>
            <w:tcW w:w="1241" w:type="dxa"/>
            <w:tcBorders>
              <w:top w:val="single" w:sz="8" w:space="0" w:color="000000"/>
              <w:left w:val="single" w:sz="8" w:space="0" w:color="000000"/>
              <w:bottom w:val="single" w:sz="8" w:space="0" w:color="000000"/>
              <w:right w:val="single" w:sz="8" w:space="0" w:color="000000"/>
            </w:tcBorders>
            <w:vAlign w:val="center"/>
          </w:tcPr>
          <w:p w14:paraId="10DB3C10"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15,91</w:t>
            </w:r>
          </w:p>
        </w:tc>
        <w:tc>
          <w:tcPr>
            <w:tcW w:w="1618" w:type="dxa"/>
            <w:tcBorders>
              <w:top w:val="single" w:sz="8" w:space="0" w:color="000000"/>
              <w:left w:val="single" w:sz="8" w:space="0" w:color="000000"/>
              <w:bottom w:val="single" w:sz="8" w:space="0" w:color="000000"/>
              <w:right w:val="single" w:sz="8" w:space="0" w:color="000000"/>
            </w:tcBorders>
            <w:vAlign w:val="center"/>
          </w:tcPr>
          <w:p w14:paraId="459BF061"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50,78</w:t>
            </w:r>
          </w:p>
        </w:tc>
        <w:tc>
          <w:tcPr>
            <w:tcW w:w="865" w:type="dxa"/>
            <w:tcBorders>
              <w:top w:val="single" w:sz="8" w:space="0" w:color="000000"/>
              <w:left w:val="single" w:sz="8" w:space="0" w:color="000000"/>
              <w:bottom w:val="single" w:sz="8" w:space="0" w:color="000000"/>
              <w:right w:val="single" w:sz="8" w:space="0" w:color="000000"/>
            </w:tcBorders>
            <w:vAlign w:val="center"/>
          </w:tcPr>
          <w:p w14:paraId="0A61866B"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84,24</w:t>
            </w:r>
          </w:p>
        </w:tc>
        <w:tc>
          <w:tcPr>
            <w:tcW w:w="1200" w:type="dxa"/>
            <w:tcBorders>
              <w:top w:val="single" w:sz="8" w:space="0" w:color="000000"/>
              <w:left w:val="single" w:sz="8" w:space="0" w:color="000000"/>
              <w:bottom w:val="single" w:sz="8" w:space="0" w:color="000000"/>
              <w:right w:val="single" w:sz="8" w:space="0" w:color="000000"/>
            </w:tcBorders>
            <w:vAlign w:val="center"/>
          </w:tcPr>
          <w:p w14:paraId="5A6E6DCB"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95,12</w:t>
            </w:r>
          </w:p>
        </w:tc>
      </w:tr>
      <w:tr w:rsidR="008E7253" w:rsidRPr="008E7253" w14:paraId="13A92ED7"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4117C8B9"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13</w:t>
            </w:r>
          </w:p>
        </w:tc>
        <w:tc>
          <w:tcPr>
            <w:tcW w:w="2127" w:type="dxa"/>
            <w:tcBorders>
              <w:top w:val="single" w:sz="8" w:space="0" w:color="000000"/>
              <w:left w:val="single" w:sz="8" w:space="0" w:color="000000"/>
              <w:bottom w:val="single" w:sz="8" w:space="0" w:color="000000"/>
              <w:right w:val="single" w:sz="8" w:space="0" w:color="000000"/>
            </w:tcBorders>
            <w:vAlign w:val="center"/>
          </w:tcPr>
          <w:p w14:paraId="487C40AA" w14:textId="77777777" w:rsidR="008E7253" w:rsidRPr="008E7253" w:rsidRDefault="008E7253" w:rsidP="008E7253">
            <w:pPr>
              <w:autoSpaceDE w:val="0"/>
              <w:autoSpaceDN w:val="0"/>
              <w:adjustRightInd w:val="0"/>
              <w:spacing w:after="0" w:line="240" w:lineRule="auto"/>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3.3.1, 3.3.2; 1, 2.1–2.4</w:t>
            </w:r>
          </w:p>
        </w:tc>
        <w:tc>
          <w:tcPr>
            <w:tcW w:w="1134" w:type="dxa"/>
            <w:tcBorders>
              <w:top w:val="single" w:sz="8" w:space="0" w:color="000000"/>
              <w:left w:val="single" w:sz="8" w:space="0" w:color="000000"/>
              <w:bottom w:val="single" w:sz="8" w:space="0" w:color="000000"/>
              <w:right w:val="single" w:sz="8" w:space="0" w:color="000000"/>
            </w:tcBorders>
            <w:vAlign w:val="center"/>
          </w:tcPr>
          <w:p w14:paraId="61C9A354"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0F8BCB19"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54,40</w:t>
            </w:r>
          </w:p>
        </w:tc>
        <w:tc>
          <w:tcPr>
            <w:tcW w:w="1241" w:type="dxa"/>
            <w:tcBorders>
              <w:top w:val="single" w:sz="8" w:space="0" w:color="000000"/>
              <w:left w:val="single" w:sz="8" w:space="0" w:color="000000"/>
              <w:bottom w:val="single" w:sz="8" w:space="0" w:color="000000"/>
              <w:right w:val="single" w:sz="8" w:space="0" w:color="000000"/>
            </w:tcBorders>
            <w:vAlign w:val="center"/>
          </w:tcPr>
          <w:p w14:paraId="00FB420C"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9,09</w:t>
            </w:r>
          </w:p>
        </w:tc>
        <w:tc>
          <w:tcPr>
            <w:tcW w:w="1618" w:type="dxa"/>
            <w:tcBorders>
              <w:top w:val="single" w:sz="8" w:space="0" w:color="000000"/>
              <w:left w:val="single" w:sz="8" w:space="0" w:color="000000"/>
              <w:bottom w:val="single" w:sz="8" w:space="0" w:color="000000"/>
              <w:right w:val="single" w:sz="8" w:space="0" w:color="000000"/>
            </w:tcBorders>
            <w:vAlign w:val="center"/>
          </w:tcPr>
          <w:p w14:paraId="4221702B"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40,89</w:t>
            </w:r>
          </w:p>
        </w:tc>
        <w:tc>
          <w:tcPr>
            <w:tcW w:w="865" w:type="dxa"/>
            <w:tcBorders>
              <w:top w:val="single" w:sz="8" w:space="0" w:color="000000"/>
              <w:left w:val="single" w:sz="8" w:space="0" w:color="000000"/>
              <w:bottom w:val="single" w:sz="8" w:space="0" w:color="000000"/>
              <w:right w:val="single" w:sz="8" w:space="0" w:color="000000"/>
            </w:tcBorders>
            <w:vAlign w:val="center"/>
          </w:tcPr>
          <w:p w14:paraId="17D9091A"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84,42</w:t>
            </w:r>
          </w:p>
        </w:tc>
        <w:tc>
          <w:tcPr>
            <w:tcW w:w="1200" w:type="dxa"/>
            <w:tcBorders>
              <w:top w:val="single" w:sz="8" w:space="0" w:color="000000"/>
              <w:left w:val="single" w:sz="8" w:space="0" w:color="000000"/>
              <w:bottom w:val="single" w:sz="8" w:space="0" w:color="000000"/>
              <w:right w:val="single" w:sz="8" w:space="0" w:color="000000"/>
            </w:tcBorders>
            <w:vAlign w:val="center"/>
          </w:tcPr>
          <w:p w14:paraId="7C3EE376"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94,31</w:t>
            </w:r>
          </w:p>
        </w:tc>
      </w:tr>
      <w:tr w:rsidR="008E7253" w:rsidRPr="008E7253" w14:paraId="5F4EABF0"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5C76A314"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14</w:t>
            </w:r>
          </w:p>
        </w:tc>
        <w:tc>
          <w:tcPr>
            <w:tcW w:w="2127" w:type="dxa"/>
            <w:tcBorders>
              <w:top w:val="single" w:sz="8" w:space="0" w:color="000000"/>
              <w:left w:val="single" w:sz="8" w:space="0" w:color="000000"/>
              <w:bottom w:val="single" w:sz="8" w:space="0" w:color="000000"/>
              <w:right w:val="single" w:sz="8" w:space="0" w:color="000000"/>
            </w:tcBorders>
            <w:vAlign w:val="center"/>
          </w:tcPr>
          <w:p w14:paraId="4E5B2037" w14:textId="77777777" w:rsidR="008E7253" w:rsidRPr="008E7253" w:rsidRDefault="008E7253" w:rsidP="008E7253">
            <w:pPr>
              <w:autoSpaceDE w:val="0"/>
              <w:autoSpaceDN w:val="0"/>
              <w:adjustRightInd w:val="0"/>
              <w:spacing w:after="0" w:line="240" w:lineRule="auto"/>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3.2.3; 1, 2.1–</w:t>
            </w:r>
          </w:p>
          <w:p w14:paraId="18EFB1AE" w14:textId="77777777" w:rsidR="008E7253" w:rsidRPr="008E7253" w:rsidRDefault="008E7253" w:rsidP="008E7253">
            <w:pPr>
              <w:autoSpaceDE w:val="0"/>
              <w:autoSpaceDN w:val="0"/>
              <w:adjustRightInd w:val="0"/>
              <w:spacing w:after="0" w:line="240" w:lineRule="auto"/>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2.4</w:t>
            </w:r>
          </w:p>
        </w:tc>
        <w:tc>
          <w:tcPr>
            <w:tcW w:w="1134" w:type="dxa"/>
            <w:tcBorders>
              <w:top w:val="single" w:sz="8" w:space="0" w:color="000000"/>
              <w:left w:val="single" w:sz="8" w:space="0" w:color="000000"/>
              <w:bottom w:val="single" w:sz="8" w:space="0" w:color="000000"/>
              <w:right w:val="single" w:sz="8" w:space="0" w:color="000000"/>
            </w:tcBorders>
            <w:vAlign w:val="center"/>
          </w:tcPr>
          <w:p w14:paraId="3E800F91"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51E1FFB9"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49,69</w:t>
            </w:r>
          </w:p>
        </w:tc>
        <w:tc>
          <w:tcPr>
            <w:tcW w:w="1241" w:type="dxa"/>
            <w:tcBorders>
              <w:top w:val="single" w:sz="8" w:space="0" w:color="000000"/>
              <w:left w:val="single" w:sz="8" w:space="0" w:color="000000"/>
              <w:bottom w:val="single" w:sz="8" w:space="0" w:color="000000"/>
              <w:right w:val="single" w:sz="8" w:space="0" w:color="000000"/>
            </w:tcBorders>
            <w:vAlign w:val="center"/>
          </w:tcPr>
          <w:p w14:paraId="661C3213"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13,64</w:t>
            </w:r>
          </w:p>
        </w:tc>
        <w:tc>
          <w:tcPr>
            <w:tcW w:w="1618" w:type="dxa"/>
            <w:tcBorders>
              <w:top w:val="single" w:sz="8" w:space="0" w:color="000000"/>
              <w:left w:val="single" w:sz="8" w:space="0" w:color="000000"/>
              <w:bottom w:val="single" w:sz="8" w:space="0" w:color="000000"/>
              <w:right w:val="single" w:sz="8" w:space="0" w:color="000000"/>
            </w:tcBorders>
            <w:vAlign w:val="center"/>
          </w:tcPr>
          <w:p w14:paraId="62B9E2E2"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33,66</w:t>
            </w:r>
          </w:p>
        </w:tc>
        <w:tc>
          <w:tcPr>
            <w:tcW w:w="865" w:type="dxa"/>
            <w:tcBorders>
              <w:top w:val="single" w:sz="8" w:space="0" w:color="000000"/>
              <w:left w:val="single" w:sz="8" w:space="0" w:color="000000"/>
              <w:bottom w:val="single" w:sz="8" w:space="0" w:color="000000"/>
              <w:right w:val="single" w:sz="8" w:space="0" w:color="000000"/>
            </w:tcBorders>
            <w:vAlign w:val="center"/>
          </w:tcPr>
          <w:p w14:paraId="1041EC18"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83,33</w:t>
            </w:r>
          </w:p>
        </w:tc>
        <w:tc>
          <w:tcPr>
            <w:tcW w:w="1200" w:type="dxa"/>
            <w:tcBorders>
              <w:top w:val="single" w:sz="8" w:space="0" w:color="000000"/>
              <w:left w:val="single" w:sz="8" w:space="0" w:color="000000"/>
              <w:bottom w:val="single" w:sz="8" w:space="0" w:color="000000"/>
              <w:right w:val="single" w:sz="8" w:space="0" w:color="000000"/>
            </w:tcBorders>
            <w:vAlign w:val="center"/>
          </w:tcPr>
          <w:p w14:paraId="4C0B0F16"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95,12</w:t>
            </w:r>
          </w:p>
        </w:tc>
      </w:tr>
      <w:tr w:rsidR="008E7253" w:rsidRPr="008E7253" w14:paraId="1C8FD1C5"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6826F412"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15</w:t>
            </w:r>
          </w:p>
        </w:tc>
        <w:tc>
          <w:tcPr>
            <w:tcW w:w="2127" w:type="dxa"/>
            <w:tcBorders>
              <w:top w:val="single" w:sz="8" w:space="0" w:color="000000"/>
              <w:left w:val="single" w:sz="8" w:space="0" w:color="000000"/>
              <w:bottom w:val="single" w:sz="8" w:space="0" w:color="000000"/>
              <w:right w:val="single" w:sz="8" w:space="0" w:color="000000"/>
            </w:tcBorders>
            <w:vAlign w:val="center"/>
          </w:tcPr>
          <w:p w14:paraId="396E473B" w14:textId="77777777" w:rsidR="008E7253" w:rsidRPr="008E7253" w:rsidRDefault="008E7253" w:rsidP="008E7253">
            <w:pPr>
              <w:autoSpaceDE w:val="0"/>
              <w:autoSpaceDN w:val="0"/>
              <w:adjustRightInd w:val="0"/>
              <w:spacing w:after="0" w:line="240" w:lineRule="auto"/>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3.4.3; 1, 2.1–</w:t>
            </w:r>
          </w:p>
          <w:p w14:paraId="56AF8377"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2.4 </w:t>
            </w:r>
          </w:p>
        </w:tc>
        <w:tc>
          <w:tcPr>
            <w:tcW w:w="1134" w:type="dxa"/>
            <w:tcBorders>
              <w:top w:val="single" w:sz="8" w:space="0" w:color="000000"/>
              <w:left w:val="single" w:sz="8" w:space="0" w:color="000000"/>
              <w:bottom w:val="single" w:sz="8" w:space="0" w:color="000000"/>
              <w:right w:val="single" w:sz="8" w:space="0" w:color="000000"/>
            </w:tcBorders>
            <w:vAlign w:val="center"/>
          </w:tcPr>
          <w:p w14:paraId="26534EB0"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64FE8356"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76,65</w:t>
            </w:r>
          </w:p>
        </w:tc>
        <w:tc>
          <w:tcPr>
            <w:tcW w:w="1241" w:type="dxa"/>
            <w:tcBorders>
              <w:top w:val="single" w:sz="8" w:space="0" w:color="000000"/>
              <w:left w:val="single" w:sz="8" w:space="0" w:color="000000"/>
              <w:bottom w:val="single" w:sz="8" w:space="0" w:color="000000"/>
              <w:right w:val="single" w:sz="8" w:space="0" w:color="000000"/>
            </w:tcBorders>
            <w:vAlign w:val="center"/>
          </w:tcPr>
          <w:p w14:paraId="13016C70"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25,00</w:t>
            </w:r>
          </w:p>
        </w:tc>
        <w:tc>
          <w:tcPr>
            <w:tcW w:w="1618" w:type="dxa"/>
            <w:tcBorders>
              <w:top w:val="single" w:sz="8" w:space="0" w:color="000000"/>
              <w:left w:val="single" w:sz="8" w:space="0" w:color="000000"/>
              <w:bottom w:val="single" w:sz="8" w:space="0" w:color="000000"/>
              <w:right w:val="single" w:sz="8" w:space="0" w:color="000000"/>
            </w:tcBorders>
            <w:vAlign w:val="center"/>
          </w:tcPr>
          <w:p w14:paraId="38A9B145"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69,60</w:t>
            </w:r>
          </w:p>
        </w:tc>
        <w:tc>
          <w:tcPr>
            <w:tcW w:w="865" w:type="dxa"/>
            <w:tcBorders>
              <w:top w:val="single" w:sz="8" w:space="0" w:color="000000"/>
              <w:left w:val="single" w:sz="8" w:space="0" w:color="000000"/>
              <w:bottom w:val="single" w:sz="8" w:space="0" w:color="000000"/>
              <w:right w:val="single" w:sz="8" w:space="0" w:color="000000"/>
            </w:tcBorders>
            <w:vAlign w:val="center"/>
          </w:tcPr>
          <w:p w14:paraId="610280D3"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95,65</w:t>
            </w:r>
          </w:p>
        </w:tc>
        <w:tc>
          <w:tcPr>
            <w:tcW w:w="1200" w:type="dxa"/>
            <w:tcBorders>
              <w:top w:val="single" w:sz="8" w:space="0" w:color="000000"/>
              <w:left w:val="single" w:sz="8" w:space="0" w:color="000000"/>
              <w:bottom w:val="single" w:sz="8" w:space="0" w:color="000000"/>
              <w:right w:val="single" w:sz="8" w:space="0" w:color="000000"/>
            </w:tcBorders>
            <w:vAlign w:val="center"/>
          </w:tcPr>
          <w:p w14:paraId="381519E9"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100,00</w:t>
            </w:r>
          </w:p>
        </w:tc>
      </w:tr>
      <w:tr w:rsidR="008E7253" w:rsidRPr="008E7253" w14:paraId="1F0B6311"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546F290A"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16</w:t>
            </w:r>
          </w:p>
        </w:tc>
        <w:tc>
          <w:tcPr>
            <w:tcW w:w="2127" w:type="dxa"/>
            <w:tcBorders>
              <w:top w:val="single" w:sz="8" w:space="0" w:color="000000"/>
              <w:left w:val="single" w:sz="8" w:space="0" w:color="000000"/>
              <w:bottom w:val="single" w:sz="8" w:space="0" w:color="000000"/>
              <w:right w:val="single" w:sz="8" w:space="0" w:color="000000"/>
            </w:tcBorders>
            <w:vAlign w:val="center"/>
          </w:tcPr>
          <w:p w14:paraId="4786407F"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3.2.6, 3.4.1-3, 3.4.5; 2.4</w:t>
            </w:r>
          </w:p>
          <w:p w14:paraId="04651624"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350F19ED"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П</w:t>
            </w:r>
          </w:p>
        </w:tc>
        <w:tc>
          <w:tcPr>
            <w:tcW w:w="885" w:type="dxa"/>
            <w:tcBorders>
              <w:top w:val="single" w:sz="8" w:space="0" w:color="000000"/>
              <w:left w:val="single" w:sz="8" w:space="0" w:color="000000"/>
              <w:bottom w:val="single" w:sz="8" w:space="0" w:color="000000"/>
              <w:right w:val="single" w:sz="8" w:space="0" w:color="000000"/>
            </w:tcBorders>
            <w:vAlign w:val="center"/>
          </w:tcPr>
          <w:p w14:paraId="1F627171"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55,62</w:t>
            </w:r>
          </w:p>
        </w:tc>
        <w:tc>
          <w:tcPr>
            <w:tcW w:w="1241" w:type="dxa"/>
            <w:tcBorders>
              <w:top w:val="single" w:sz="8" w:space="0" w:color="000000"/>
              <w:left w:val="single" w:sz="8" w:space="0" w:color="000000"/>
              <w:bottom w:val="single" w:sz="8" w:space="0" w:color="000000"/>
              <w:right w:val="single" w:sz="8" w:space="0" w:color="000000"/>
            </w:tcBorders>
            <w:vAlign w:val="center"/>
          </w:tcPr>
          <w:p w14:paraId="1EA6B573"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34,09</w:t>
            </w:r>
          </w:p>
        </w:tc>
        <w:tc>
          <w:tcPr>
            <w:tcW w:w="1618" w:type="dxa"/>
            <w:tcBorders>
              <w:top w:val="single" w:sz="8" w:space="0" w:color="000000"/>
              <w:left w:val="single" w:sz="8" w:space="0" w:color="000000"/>
              <w:bottom w:val="single" w:sz="8" w:space="0" w:color="000000"/>
              <w:right w:val="single" w:sz="8" w:space="0" w:color="000000"/>
            </w:tcBorders>
            <w:vAlign w:val="center"/>
          </w:tcPr>
          <w:p w14:paraId="7C8BB57F"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46,50</w:t>
            </w:r>
          </w:p>
        </w:tc>
        <w:tc>
          <w:tcPr>
            <w:tcW w:w="865" w:type="dxa"/>
            <w:tcBorders>
              <w:top w:val="single" w:sz="8" w:space="0" w:color="000000"/>
              <w:left w:val="single" w:sz="8" w:space="0" w:color="000000"/>
              <w:bottom w:val="single" w:sz="8" w:space="0" w:color="000000"/>
              <w:right w:val="single" w:sz="8" w:space="0" w:color="000000"/>
            </w:tcBorders>
            <w:vAlign w:val="center"/>
          </w:tcPr>
          <w:p w14:paraId="16BEB63C"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71,01</w:t>
            </w:r>
          </w:p>
        </w:tc>
        <w:tc>
          <w:tcPr>
            <w:tcW w:w="1200" w:type="dxa"/>
            <w:tcBorders>
              <w:top w:val="single" w:sz="8" w:space="0" w:color="000000"/>
              <w:left w:val="single" w:sz="8" w:space="0" w:color="000000"/>
              <w:bottom w:val="single" w:sz="8" w:space="0" w:color="000000"/>
              <w:right w:val="single" w:sz="8" w:space="0" w:color="000000"/>
            </w:tcBorders>
            <w:vAlign w:val="center"/>
          </w:tcPr>
          <w:p w14:paraId="2D61E142"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90,24</w:t>
            </w:r>
          </w:p>
        </w:tc>
      </w:tr>
      <w:tr w:rsidR="008E7253" w:rsidRPr="008E7253" w14:paraId="34B640A7"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12E43E99"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17</w:t>
            </w:r>
          </w:p>
        </w:tc>
        <w:tc>
          <w:tcPr>
            <w:tcW w:w="2127" w:type="dxa"/>
            <w:tcBorders>
              <w:top w:val="single" w:sz="8" w:space="0" w:color="000000"/>
              <w:left w:val="single" w:sz="8" w:space="0" w:color="000000"/>
              <w:bottom w:val="single" w:sz="8" w:space="0" w:color="000000"/>
              <w:right w:val="single" w:sz="8" w:space="0" w:color="000000"/>
            </w:tcBorders>
            <w:vAlign w:val="center"/>
          </w:tcPr>
          <w:p w14:paraId="594228A1"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3.6.6, 3.6.7; 2.1</w:t>
            </w:r>
          </w:p>
          <w:p w14:paraId="5A1D9967"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3C92FA5B"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6D9B4B26"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70,83</w:t>
            </w:r>
          </w:p>
        </w:tc>
        <w:tc>
          <w:tcPr>
            <w:tcW w:w="1241" w:type="dxa"/>
            <w:tcBorders>
              <w:top w:val="single" w:sz="8" w:space="0" w:color="000000"/>
              <w:left w:val="single" w:sz="8" w:space="0" w:color="000000"/>
              <w:bottom w:val="single" w:sz="8" w:space="0" w:color="000000"/>
              <w:right w:val="single" w:sz="8" w:space="0" w:color="000000"/>
            </w:tcBorders>
            <w:vAlign w:val="center"/>
          </w:tcPr>
          <w:p w14:paraId="799EE5B1"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38,64</w:t>
            </w:r>
          </w:p>
        </w:tc>
        <w:tc>
          <w:tcPr>
            <w:tcW w:w="1618" w:type="dxa"/>
            <w:tcBorders>
              <w:top w:val="single" w:sz="8" w:space="0" w:color="000000"/>
              <w:left w:val="single" w:sz="8" w:space="0" w:color="000000"/>
              <w:bottom w:val="single" w:sz="8" w:space="0" w:color="000000"/>
              <w:right w:val="single" w:sz="8" w:space="0" w:color="000000"/>
            </w:tcBorders>
            <w:vAlign w:val="center"/>
          </w:tcPr>
          <w:p w14:paraId="5FDE9EED"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61,34</w:t>
            </w:r>
          </w:p>
        </w:tc>
        <w:tc>
          <w:tcPr>
            <w:tcW w:w="865" w:type="dxa"/>
            <w:tcBorders>
              <w:top w:val="single" w:sz="8" w:space="0" w:color="000000"/>
              <w:left w:val="single" w:sz="8" w:space="0" w:color="000000"/>
              <w:bottom w:val="single" w:sz="8" w:space="0" w:color="000000"/>
              <w:right w:val="single" w:sz="8" w:space="0" w:color="000000"/>
            </w:tcBorders>
            <w:vAlign w:val="center"/>
          </w:tcPr>
          <w:p w14:paraId="7A83CC07"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92,21</w:t>
            </w:r>
          </w:p>
        </w:tc>
        <w:tc>
          <w:tcPr>
            <w:tcW w:w="1200" w:type="dxa"/>
            <w:tcBorders>
              <w:top w:val="single" w:sz="8" w:space="0" w:color="000000"/>
              <w:left w:val="single" w:sz="8" w:space="0" w:color="000000"/>
              <w:bottom w:val="single" w:sz="8" w:space="0" w:color="000000"/>
              <w:right w:val="single" w:sz="8" w:space="0" w:color="000000"/>
            </w:tcBorders>
            <w:vAlign w:val="center"/>
          </w:tcPr>
          <w:p w14:paraId="2D3711E5"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98,37</w:t>
            </w:r>
          </w:p>
        </w:tc>
      </w:tr>
      <w:tr w:rsidR="008E7253" w:rsidRPr="008E7253" w14:paraId="47288434"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4EDB24ED"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18</w:t>
            </w:r>
          </w:p>
        </w:tc>
        <w:tc>
          <w:tcPr>
            <w:tcW w:w="2127" w:type="dxa"/>
            <w:tcBorders>
              <w:top w:val="single" w:sz="8" w:space="0" w:color="000000"/>
              <w:left w:val="single" w:sz="8" w:space="0" w:color="000000"/>
              <w:bottom w:val="single" w:sz="8" w:space="0" w:color="000000"/>
              <w:right w:val="single" w:sz="8" w:space="0" w:color="000000"/>
            </w:tcBorders>
            <w:vAlign w:val="center"/>
          </w:tcPr>
          <w:p w14:paraId="48248545" w14:textId="77777777" w:rsidR="008E7253" w:rsidRPr="008E7253" w:rsidRDefault="008E7253" w:rsidP="008E7253">
            <w:pPr>
              <w:autoSpaceDE w:val="0"/>
              <w:autoSpaceDN w:val="0"/>
              <w:adjustRightInd w:val="0"/>
              <w:spacing w:after="0" w:line="240" w:lineRule="auto"/>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3.5.1, 3.5.2; 1, </w:t>
            </w:r>
          </w:p>
          <w:p w14:paraId="3C19747E"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2.4</w:t>
            </w:r>
          </w:p>
        </w:tc>
        <w:tc>
          <w:tcPr>
            <w:tcW w:w="1134" w:type="dxa"/>
            <w:tcBorders>
              <w:top w:val="single" w:sz="8" w:space="0" w:color="000000"/>
              <w:left w:val="single" w:sz="8" w:space="0" w:color="000000"/>
              <w:bottom w:val="single" w:sz="8" w:space="0" w:color="000000"/>
              <w:right w:val="single" w:sz="8" w:space="0" w:color="000000"/>
            </w:tcBorders>
            <w:vAlign w:val="center"/>
          </w:tcPr>
          <w:p w14:paraId="3796EA1A"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339FC99A"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53,38</w:t>
            </w:r>
          </w:p>
        </w:tc>
        <w:tc>
          <w:tcPr>
            <w:tcW w:w="1241" w:type="dxa"/>
            <w:tcBorders>
              <w:top w:val="single" w:sz="8" w:space="0" w:color="000000"/>
              <w:left w:val="single" w:sz="8" w:space="0" w:color="000000"/>
              <w:bottom w:val="single" w:sz="8" w:space="0" w:color="000000"/>
              <w:right w:val="single" w:sz="8" w:space="0" w:color="000000"/>
            </w:tcBorders>
            <w:vAlign w:val="center"/>
          </w:tcPr>
          <w:p w14:paraId="1405F0D7"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17,05</w:t>
            </w:r>
          </w:p>
        </w:tc>
        <w:tc>
          <w:tcPr>
            <w:tcW w:w="1618" w:type="dxa"/>
            <w:tcBorders>
              <w:top w:val="single" w:sz="8" w:space="0" w:color="000000"/>
              <w:left w:val="single" w:sz="8" w:space="0" w:color="000000"/>
              <w:bottom w:val="single" w:sz="8" w:space="0" w:color="000000"/>
              <w:right w:val="single" w:sz="8" w:space="0" w:color="000000"/>
            </w:tcBorders>
            <w:vAlign w:val="center"/>
          </w:tcPr>
          <w:p w14:paraId="42F51E0E"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38,12</w:t>
            </w:r>
          </w:p>
        </w:tc>
        <w:tc>
          <w:tcPr>
            <w:tcW w:w="865" w:type="dxa"/>
            <w:tcBorders>
              <w:top w:val="single" w:sz="8" w:space="0" w:color="000000"/>
              <w:left w:val="single" w:sz="8" w:space="0" w:color="000000"/>
              <w:bottom w:val="single" w:sz="8" w:space="0" w:color="000000"/>
              <w:right w:val="single" w:sz="8" w:space="0" w:color="000000"/>
            </w:tcBorders>
            <w:vAlign w:val="center"/>
          </w:tcPr>
          <w:p w14:paraId="508ED088"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84,60</w:t>
            </w:r>
          </w:p>
        </w:tc>
        <w:tc>
          <w:tcPr>
            <w:tcW w:w="1200" w:type="dxa"/>
            <w:tcBorders>
              <w:top w:val="single" w:sz="8" w:space="0" w:color="000000"/>
              <w:left w:val="single" w:sz="8" w:space="0" w:color="000000"/>
              <w:bottom w:val="single" w:sz="8" w:space="0" w:color="000000"/>
              <w:right w:val="single" w:sz="8" w:space="0" w:color="000000"/>
            </w:tcBorders>
            <w:vAlign w:val="center"/>
          </w:tcPr>
          <w:p w14:paraId="11E2DC42"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99,19</w:t>
            </w:r>
          </w:p>
        </w:tc>
      </w:tr>
      <w:tr w:rsidR="008E7253" w:rsidRPr="008E7253" w14:paraId="4CFF3824"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78648984"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19</w:t>
            </w:r>
          </w:p>
        </w:tc>
        <w:tc>
          <w:tcPr>
            <w:tcW w:w="2127" w:type="dxa"/>
            <w:tcBorders>
              <w:top w:val="single" w:sz="8" w:space="0" w:color="000000"/>
              <w:left w:val="single" w:sz="8" w:space="0" w:color="000000"/>
              <w:bottom w:val="single" w:sz="8" w:space="0" w:color="000000"/>
              <w:right w:val="single" w:sz="8" w:space="0" w:color="000000"/>
            </w:tcBorders>
            <w:vAlign w:val="center"/>
          </w:tcPr>
          <w:p w14:paraId="43FC89DC"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5.3.1; 1.1</w:t>
            </w:r>
          </w:p>
          <w:p w14:paraId="4A418EF8"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501695F6"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0D83DE5B"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74,21</w:t>
            </w:r>
          </w:p>
        </w:tc>
        <w:tc>
          <w:tcPr>
            <w:tcW w:w="1241" w:type="dxa"/>
            <w:tcBorders>
              <w:top w:val="single" w:sz="8" w:space="0" w:color="000000"/>
              <w:left w:val="single" w:sz="8" w:space="0" w:color="000000"/>
              <w:bottom w:val="single" w:sz="8" w:space="0" w:color="000000"/>
              <w:right w:val="single" w:sz="8" w:space="0" w:color="000000"/>
            </w:tcBorders>
            <w:vAlign w:val="center"/>
          </w:tcPr>
          <w:p w14:paraId="16F5F053"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6,82</w:t>
            </w:r>
          </w:p>
        </w:tc>
        <w:tc>
          <w:tcPr>
            <w:tcW w:w="1618" w:type="dxa"/>
            <w:tcBorders>
              <w:top w:val="single" w:sz="8" w:space="0" w:color="000000"/>
              <w:left w:val="single" w:sz="8" w:space="0" w:color="000000"/>
              <w:bottom w:val="single" w:sz="8" w:space="0" w:color="000000"/>
              <w:right w:val="single" w:sz="8" w:space="0" w:color="000000"/>
            </w:tcBorders>
            <w:vAlign w:val="center"/>
          </w:tcPr>
          <w:p w14:paraId="74115A85"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67,07</w:t>
            </w:r>
          </w:p>
        </w:tc>
        <w:tc>
          <w:tcPr>
            <w:tcW w:w="865" w:type="dxa"/>
            <w:tcBorders>
              <w:top w:val="single" w:sz="8" w:space="0" w:color="000000"/>
              <w:left w:val="single" w:sz="8" w:space="0" w:color="000000"/>
              <w:bottom w:val="single" w:sz="8" w:space="0" w:color="000000"/>
              <w:right w:val="single" w:sz="8" w:space="0" w:color="000000"/>
            </w:tcBorders>
            <w:vAlign w:val="center"/>
          </w:tcPr>
          <w:p w14:paraId="58CA8D43"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94,93</w:t>
            </w:r>
          </w:p>
        </w:tc>
        <w:tc>
          <w:tcPr>
            <w:tcW w:w="1200" w:type="dxa"/>
            <w:tcBorders>
              <w:top w:val="single" w:sz="8" w:space="0" w:color="000000"/>
              <w:left w:val="single" w:sz="8" w:space="0" w:color="000000"/>
              <w:bottom w:val="single" w:sz="8" w:space="0" w:color="000000"/>
              <w:right w:val="single" w:sz="8" w:space="0" w:color="000000"/>
            </w:tcBorders>
            <w:vAlign w:val="center"/>
          </w:tcPr>
          <w:p w14:paraId="6D9A215F"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100,00</w:t>
            </w:r>
          </w:p>
        </w:tc>
      </w:tr>
      <w:tr w:rsidR="008E7253" w:rsidRPr="008E7253" w14:paraId="022FD761"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76199604"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20</w:t>
            </w:r>
          </w:p>
        </w:tc>
        <w:tc>
          <w:tcPr>
            <w:tcW w:w="2127" w:type="dxa"/>
            <w:tcBorders>
              <w:top w:val="single" w:sz="8" w:space="0" w:color="000000"/>
              <w:left w:val="single" w:sz="8" w:space="0" w:color="000000"/>
              <w:bottom w:val="single" w:sz="8" w:space="0" w:color="000000"/>
              <w:right w:val="single" w:sz="8" w:space="0" w:color="000000"/>
            </w:tcBorders>
            <w:vAlign w:val="center"/>
          </w:tcPr>
          <w:p w14:paraId="4E9D0898"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5.1.2; 2.1 </w:t>
            </w:r>
          </w:p>
          <w:p w14:paraId="795F93D8"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62B7C37F"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3ED3CD0F"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62,11</w:t>
            </w:r>
          </w:p>
        </w:tc>
        <w:tc>
          <w:tcPr>
            <w:tcW w:w="1241" w:type="dxa"/>
            <w:tcBorders>
              <w:top w:val="single" w:sz="8" w:space="0" w:color="000000"/>
              <w:left w:val="single" w:sz="8" w:space="0" w:color="000000"/>
              <w:bottom w:val="single" w:sz="8" w:space="0" w:color="000000"/>
              <w:right w:val="single" w:sz="8" w:space="0" w:color="000000"/>
            </w:tcBorders>
            <w:vAlign w:val="center"/>
          </w:tcPr>
          <w:p w14:paraId="5E6E7DD5"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25,00</w:t>
            </w:r>
          </w:p>
        </w:tc>
        <w:tc>
          <w:tcPr>
            <w:tcW w:w="1618" w:type="dxa"/>
            <w:tcBorders>
              <w:top w:val="single" w:sz="8" w:space="0" w:color="000000"/>
              <w:left w:val="single" w:sz="8" w:space="0" w:color="000000"/>
              <w:bottom w:val="single" w:sz="8" w:space="0" w:color="000000"/>
              <w:right w:val="single" w:sz="8" w:space="0" w:color="000000"/>
            </w:tcBorders>
            <w:vAlign w:val="center"/>
          </w:tcPr>
          <w:p w14:paraId="4FDE35DC"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50,06</w:t>
            </w:r>
          </w:p>
        </w:tc>
        <w:tc>
          <w:tcPr>
            <w:tcW w:w="865" w:type="dxa"/>
            <w:tcBorders>
              <w:top w:val="single" w:sz="8" w:space="0" w:color="000000"/>
              <w:left w:val="single" w:sz="8" w:space="0" w:color="000000"/>
              <w:bottom w:val="single" w:sz="8" w:space="0" w:color="000000"/>
              <w:right w:val="single" w:sz="8" w:space="0" w:color="000000"/>
            </w:tcBorders>
            <w:vAlign w:val="center"/>
          </w:tcPr>
          <w:p w14:paraId="1AC51ED4"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88,04</w:t>
            </w:r>
          </w:p>
        </w:tc>
        <w:tc>
          <w:tcPr>
            <w:tcW w:w="1200" w:type="dxa"/>
            <w:tcBorders>
              <w:top w:val="single" w:sz="8" w:space="0" w:color="000000"/>
              <w:left w:val="single" w:sz="8" w:space="0" w:color="000000"/>
              <w:bottom w:val="single" w:sz="8" w:space="0" w:color="000000"/>
              <w:right w:val="single" w:sz="8" w:space="0" w:color="000000"/>
            </w:tcBorders>
            <w:vAlign w:val="center"/>
          </w:tcPr>
          <w:p w14:paraId="173C5FB1"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98,37</w:t>
            </w:r>
          </w:p>
        </w:tc>
      </w:tr>
      <w:tr w:rsidR="008E7253" w:rsidRPr="008E7253" w14:paraId="09316226"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0066620F"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21</w:t>
            </w:r>
          </w:p>
        </w:tc>
        <w:tc>
          <w:tcPr>
            <w:tcW w:w="2127" w:type="dxa"/>
            <w:tcBorders>
              <w:top w:val="single" w:sz="8" w:space="0" w:color="000000"/>
              <w:left w:val="single" w:sz="8" w:space="0" w:color="000000"/>
              <w:bottom w:val="single" w:sz="8" w:space="0" w:color="000000"/>
              <w:right w:val="single" w:sz="8" w:space="0" w:color="000000"/>
            </w:tcBorders>
            <w:vAlign w:val="center"/>
          </w:tcPr>
          <w:p w14:paraId="72CC874E"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5.3.1, 5.3.4; 2.1, 2.4</w:t>
            </w:r>
          </w:p>
        </w:tc>
        <w:tc>
          <w:tcPr>
            <w:tcW w:w="1134" w:type="dxa"/>
            <w:tcBorders>
              <w:top w:val="single" w:sz="8" w:space="0" w:color="000000"/>
              <w:left w:val="single" w:sz="8" w:space="0" w:color="000000"/>
              <w:bottom w:val="single" w:sz="8" w:space="0" w:color="000000"/>
              <w:right w:val="single" w:sz="8" w:space="0" w:color="000000"/>
            </w:tcBorders>
            <w:vAlign w:val="center"/>
          </w:tcPr>
          <w:p w14:paraId="2B6FB278"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771E67E7"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60,10</w:t>
            </w:r>
          </w:p>
        </w:tc>
        <w:tc>
          <w:tcPr>
            <w:tcW w:w="1241" w:type="dxa"/>
            <w:tcBorders>
              <w:top w:val="single" w:sz="8" w:space="0" w:color="000000"/>
              <w:left w:val="single" w:sz="8" w:space="0" w:color="000000"/>
              <w:bottom w:val="single" w:sz="8" w:space="0" w:color="000000"/>
              <w:right w:val="single" w:sz="8" w:space="0" w:color="000000"/>
            </w:tcBorders>
            <w:vAlign w:val="center"/>
          </w:tcPr>
          <w:p w14:paraId="6484FF9A"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19,32</w:t>
            </w:r>
          </w:p>
        </w:tc>
        <w:tc>
          <w:tcPr>
            <w:tcW w:w="1618" w:type="dxa"/>
            <w:tcBorders>
              <w:top w:val="single" w:sz="8" w:space="0" w:color="000000"/>
              <w:left w:val="single" w:sz="8" w:space="0" w:color="000000"/>
              <w:bottom w:val="single" w:sz="8" w:space="0" w:color="000000"/>
              <w:right w:val="single" w:sz="8" w:space="0" w:color="000000"/>
            </w:tcBorders>
            <w:vAlign w:val="center"/>
          </w:tcPr>
          <w:p w14:paraId="5D4EAC5B"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50,97</w:t>
            </w:r>
          </w:p>
        </w:tc>
        <w:tc>
          <w:tcPr>
            <w:tcW w:w="865" w:type="dxa"/>
            <w:tcBorders>
              <w:top w:val="single" w:sz="8" w:space="0" w:color="000000"/>
              <w:left w:val="single" w:sz="8" w:space="0" w:color="000000"/>
              <w:bottom w:val="single" w:sz="8" w:space="0" w:color="000000"/>
              <w:right w:val="single" w:sz="8" w:space="0" w:color="000000"/>
            </w:tcBorders>
            <w:vAlign w:val="center"/>
          </w:tcPr>
          <w:p w14:paraId="2E37111A"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81,34</w:t>
            </w:r>
          </w:p>
        </w:tc>
        <w:tc>
          <w:tcPr>
            <w:tcW w:w="1200" w:type="dxa"/>
            <w:tcBorders>
              <w:top w:val="single" w:sz="8" w:space="0" w:color="000000"/>
              <w:left w:val="single" w:sz="8" w:space="0" w:color="000000"/>
              <w:bottom w:val="single" w:sz="8" w:space="0" w:color="000000"/>
              <w:right w:val="single" w:sz="8" w:space="0" w:color="000000"/>
            </w:tcBorders>
            <w:vAlign w:val="center"/>
          </w:tcPr>
          <w:p w14:paraId="1197D775"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88,62</w:t>
            </w:r>
          </w:p>
        </w:tc>
      </w:tr>
      <w:tr w:rsidR="008E7253" w:rsidRPr="008E7253" w14:paraId="00DBD239"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468EF996"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22</w:t>
            </w:r>
          </w:p>
        </w:tc>
        <w:tc>
          <w:tcPr>
            <w:tcW w:w="2127" w:type="dxa"/>
            <w:tcBorders>
              <w:top w:val="single" w:sz="8" w:space="0" w:color="000000"/>
              <w:left w:val="single" w:sz="8" w:space="0" w:color="000000"/>
              <w:bottom w:val="single" w:sz="8" w:space="0" w:color="000000"/>
              <w:right w:val="single" w:sz="8" w:space="0" w:color="000000"/>
            </w:tcBorders>
            <w:vAlign w:val="center"/>
          </w:tcPr>
          <w:p w14:paraId="7609C8A7"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3.1-3.6; 2.5.  </w:t>
            </w:r>
          </w:p>
        </w:tc>
        <w:tc>
          <w:tcPr>
            <w:tcW w:w="1134" w:type="dxa"/>
            <w:tcBorders>
              <w:top w:val="single" w:sz="8" w:space="0" w:color="000000"/>
              <w:left w:val="single" w:sz="8" w:space="0" w:color="000000"/>
              <w:bottom w:val="single" w:sz="8" w:space="0" w:color="000000"/>
              <w:right w:val="single" w:sz="8" w:space="0" w:color="000000"/>
            </w:tcBorders>
            <w:vAlign w:val="center"/>
          </w:tcPr>
          <w:p w14:paraId="7063B4B6"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3C18A8AC"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73,58</w:t>
            </w:r>
          </w:p>
        </w:tc>
        <w:tc>
          <w:tcPr>
            <w:tcW w:w="1241" w:type="dxa"/>
            <w:tcBorders>
              <w:top w:val="single" w:sz="8" w:space="0" w:color="000000"/>
              <w:left w:val="single" w:sz="8" w:space="0" w:color="000000"/>
              <w:bottom w:val="single" w:sz="8" w:space="0" w:color="000000"/>
              <w:right w:val="single" w:sz="8" w:space="0" w:color="000000"/>
            </w:tcBorders>
            <w:vAlign w:val="center"/>
          </w:tcPr>
          <w:p w14:paraId="190BA062"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18,18</w:t>
            </w:r>
          </w:p>
        </w:tc>
        <w:tc>
          <w:tcPr>
            <w:tcW w:w="1618" w:type="dxa"/>
            <w:tcBorders>
              <w:top w:val="single" w:sz="8" w:space="0" w:color="000000"/>
              <w:left w:val="single" w:sz="8" w:space="0" w:color="000000"/>
              <w:bottom w:val="single" w:sz="8" w:space="0" w:color="000000"/>
              <w:right w:val="single" w:sz="8" w:space="0" w:color="000000"/>
            </w:tcBorders>
            <w:vAlign w:val="center"/>
          </w:tcPr>
          <w:p w14:paraId="6E149788"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67,19</w:t>
            </w:r>
          </w:p>
        </w:tc>
        <w:tc>
          <w:tcPr>
            <w:tcW w:w="865" w:type="dxa"/>
            <w:tcBorders>
              <w:top w:val="single" w:sz="8" w:space="0" w:color="000000"/>
              <w:left w:val="single" w:sz="8" w:space="0" w:color="000000"/>
              <w:bottom w:val="single" w:sz="8" w:space="0" w:color="000000"/>
              <w:right w:val="single" w:sz="8" w:space="0" w:color="000000"/>
            </w:tcBorders>
            <w:vAlign w:val="center"/>
          </w:tcPr>
          <w:p w14:paraId="270624A2"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92,39</w:t>
            </w:r>
          </w:p>
        </w:tc>
        <w:tc>
          <w:tcPr>
            <w:tcW w:w="1200" w:type="dxa"/>
            <w:tcBorders>
              <w:top w:val="single" w:sz="8" w:space="0" w:color="000000"/>
              <w:left w:val="single" w:sz="8" w:space="0" w:color="000000"/>
              <w:bottom w:val="single" w:sz="8" w:space="0" w:color="000000"/>
              <w:right w:val="single" w:sz="8" w:space="0" w:color="000000"/>
            </w:tcBorders>
            <w:vAlign w:val="center"/>
          </w:tcPr>
          <w:p w14:paraId="31B827CE"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94,31</w:t>
            </w:r>
          </w:p>
        </w:tc>
      </w:tr>
      <w:tr w:rsidR="008E7253" w:rsidRPr="008E7253" w14:paraId="05F4566A"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0C1C73A8"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23</w:t>
            </w:r>
          </w:p>
        </w:tc>
        <w:tc>
          <w:tcPr>
            <w:tcW w:w="2127" w:type="dxa"/>
            <w:tcBorders>
              <w:top w:val="single" w:sz="8" w:space="0" w:color="000000"/>
              <w:left w:val="single" w:sz="8" w:space="0" w:color="000000"/>
              <w:bottom w:val="single" w:sz="8" w:space="0" w:color="000000"/>
              <w:right w:val="single" w:sz="8" w:space="0" w:color="000000"/>
            </w:tcBorders>
            <w:vAlign w:val="center"/>
          </w:tcPr>
          <w:p w14:paraId="3A8DA82F"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1.1-1.5; 2.5.  </w:t>
            </w:r>
          </w:p>
        </w:tc>
        <w:tc>
          <w:tcPr>
            <w:tcW w:w="1134" w:type="dxa"/>
            <w:tcBorders>
              <w:top w:val="single" w:sz="8" w:space="0" w:color="000000"/>
              <w:left w:val="single" w:sz="8" w:space="0" w:color="000000"/>
              <w:bottom w:val="single" w:sz="8" w:space="0" w:color="000000"/>
              <w:right w:val="single" w:sz="8" w:space="0" w:color="000000"/>
            </w:tcBorders>
            <w:vAlign w:val="center"/>
          </w:tcPr>
          <w:p w14:paraId="6779E23C"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49E90125"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85,69</w:t>
            </w:r>
          </w:p>
        </w:tc>
        <w:tc>
          <w:tcPr>
            <w:tcW w:w="1241" w:type="dxa"/>
            <w:tcBorders>
              <w:top w:val="single" w:sz="8" w:space="0" w:color="000000"/>
              <w:left w:val="single" w:sz="8" w:space="0" w:color="000000"/>
              <w:bottom w:val="single" w:sz="8" w:space="0" w:color="000000"/>
              <w:right w:val="single" w:sz="8" w:space="0" w:color="000000"/>
            </w:tcBorders>
            <w:vAlign w:val="center"/>
          </w:tcPr>
          <w:p w14:paraId="0ADDD11F"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18,18</w:t>
            </w:r>
          </w:p>
        </w:tc>
        <w:tc>
          <w:tcPr>
            <w:tcW w:w="1618" w:type="dxa"/>
            <w:tcBorders>
              <w:top w:val="single" w:sz="8" w:space="0" w:color="000000"/>
              <w:left w:val="single" w:sz="8" w:space="0" w:color="000000"/>
              <w:bottom w:val="single" w:sz="8" w:space="0" w:color="000000"/>
              <w:right w:val="single" w:sz="8" w:space="0" w:color="000000"/>
            </w:tcBorders>
            <w:vAlign w:val="center"/>
          </w:tcPr>
          <w:p w14:paraId="7AAC3C38"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83,84</w:t>
            </w:r>
          </w:p>
        </w:tc>
        <w:tc>
          <w:tcPr>
            <w:tcW w:w="865" w:type="dxa"/>
            <w:tcBorders>
              <w:top w:val="single" w:sz="8" w:space="0" w:color="000000"/>
              <w:left w:val="single" w:sz="8" w:space="0" w:color="000000"/>
              <w:bottom w:val="single" w:sz="8" w:space="0" w:color="000000"/>
              <w:right w:val="single" w:sz="8" w:space="0" w:color="000000"/>
            </w:tcBorders>
            <w:vAlign w:val="center"/>
          </w:tcPr>
          <w:p w14:paraId="3C8F25C2"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98,55</w:t>
            </w:r>
          </w:p>
        </w:tc>
        <w:tc>
          <w:tcPr>
            <w:tcW w:w="1200" w:type="dxa"/>
            <w:tcBorders>
              <w:top w:val="single" w:sz="8" w:space="0" w:color="000000"/>
              <w:left w:val="single" w:sz="8" w:space="0" w:color="000000"/>
              <w:bottom w:val="single" w:sz="8" w:space="0" w:color="000000"/>
              <w:right w:val="single" w:sz="8" w:space="0" w:color="000000"/>
            </w:tcBorders>
            <w:vAlign w:val="center"/>
          </w:tcPr>
          <w:p w14:paraId="5AA84F3A"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93,50</w:t>
            </w:r>
          </w:p>
        </w:tc>
      </w:tr>
      <w:tr w:rsidR="008E7253" w:rsidRPr="008E7253" w14:paraId="52972EE0"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09A3DB08"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24</w:t>
            </w:r>
          </w:p>
        </w:tc>
        <w:tc>
          <w:tcPr>
            <w:tcW w:w="2127" w:type="dxa"/>
            <w:tcBorders>
              <w:top w:val="single" w:sz="8" w:space="0" w:color="000000"/>
              <w:left w:val="single" w:sz="8" w:space="0" w:color="000000"/>
              <w:bottom w:val="single" w:sz="8" w:space="0" w:color="000000"/>
              <w:right w:val="single" w:sz="8" w:space="0" w:color="000000"/>
            </w:tcBorders>
            <w:vAlign w:val="center"/>
          </w:tcPr>
          <w:p w14:paraId="6E16700F"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5.4.1</w:t>
            </w:r>
          </w:p>
          <w:p w14:paraId="6DD5EB74"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2.5.  </w:t>
            </w:r>
          </w:p>
        </w:tc>
        <w:tc>
          <w:tcPr>
            <w:tcW w:w="1134" w:type="dxa"/>
            <w:tcBorders>
              <w:top w:val="single" w:sz="8" w:space="0" w:color="000000"/>
              <w:left w:val="single" w:sz="8" w:space="0" w:color="000000"/>
              <w:bottom w:val="single" w:sz="8" w:space="0" w:color="000000"/>
              <w:right w:val="single" w:sz="8" w:space="0" w:color="000000"/>
            </w:tcBorders>
            <w:vAlign w:val="center"/>
          </w:tcPr>
          <w:p w14:paraId="42B6B2A8"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Б</w:t>
            </w:r>
          </w:p>
        </w:tc>
        <w:tc>
          <w:tcPr>
            <w:tcW w:w="885" w:type="dxa"/>
            <w:tcBorders>
              <w:top w:val="single" w:sz="8" w:space="0" w:color="000000"/>
              <w:left w:val="single" w:sz="8" w:space="0" w:color="000000"/>
              <w:bottom w:val="single" w:sz="8" w:space="0" w:color="000000"/>
              <w:right w:val="single" w:sz="8" w:space="0" w:color="000000"/>
            </w:tcBorders>
            <w:vAlign w:val="center"/>
          </w:tcPr>
          <w:p w14:paraId="75F0B80F"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47,88</w:t>
            </w:r>
          </w:p>
        </w:tc>
        <w:tc>
          <w:tcPr>
            <w:tcW w:w="1241" w:type="dxa"/>
            <w:tcBorders>
              <w:top w:val="single" w:sz="8" w:space="0" w:color="000000"/>
              <w:left w:val="single" w:sz="8" w:space="0" w:color="000000"/>
              <w:bottom w:val="single" w:sz="8" w:space="0" w:color="000000"/>
              <w:right w:val="single" w:sz="8" w:space="0" w:color="000000"/>
            </w:tcBorders>
            <w:vAlign w:val="center"/>
          </w:tcPr>
          <w:p w14:paraId="2ED22045"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18,18</w:t>
            </w:r>
          </w:p>
        </w:tc>
        <w:tc>
          <w:tcPr>
            <w:tcW w:w="1618" w:type="dxa"/>
            <w:tcBorders>
              <w:top w:val="single" w:sz="8" w:space="0" w:color="000000"/>
              <w:left w:val="single" w:sz="8" w:space="0" w:color="000000"/>
              <w:bottom w:val="single" w:sz="8" w:space="0" w:color="000000"/>
              <w:right w:val="single" w:sz="8" w:space="0" w:color="000000"/>
            </w:tcBorders>
            <w:vAlign w:val="center"/>
          </w:tcPr>
          <w:p w14:paraId="4E2CC49E"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39,75</w:t>
            </w:r>
          </w:p>
        </w:tc>
        <w:tc>
          <w:tcPr>
            <w:tcW w:w="865" w:type="dxa"/>
            <w:tcBorders>
              <w:top w:val="single" w:sz="8" w:space="0" w:color="000000"/>
              <w:left w:val="single" w:sz="8" w:space="0" w:color="000000"/>
              <w:bottom w:val="single" w:sz="8" w:space="0" w:color="000000"/>
              <w:right w:val="single" w:sz="8" w:space="0" w:color="000000"/>
            </w:tcBorders>
            <w:vAlign w:val="center"/>
          </w:tcPr>
          <w:p w14:paraId="267FBB2A"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62,50</w:t>
            </w:r>
          </w:p>
        </w:tc>
        <w:tc>
          <w:tcPr>
            <w:tcW w:w="1200" w:type="dxa"/>
            <w:tcBorders>
              <w:top w:val="single" w:sz="8" w:space="0" w:color="000000"/>
              <w:left w:val="single" w:sz="8" w:space="0" w:color="000000"/>
              <w:bottom w:val="single" w:sz="8" w:space="0" w:color="000000"/>
              <w:right w:val="single" w:sz="8" w:space="0" w:color="000000"/>
            </w:tcBorders>
            <w:vAlign w:val="center"/>
          </w:tcPr>
          <w:p w14:paraId="0D3C04F7"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80,49</w:t>
            </w:r>
          </w:p>
        </w:tc>
      </w:tr>
      <w:tr w:rsidR="008E7253" w:rsidRPr="008E7253" w14:paraId="45F35BE0"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0CEE3B98"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25</w:t>
            </w:r>
          </w:p>
        </w:tc>
        <w:tc>
          <w:tcPr>
            <w:tcW w:w="2127" w:type="dxa"/>
            <w:tcBorders>
              <w:top w:val="single" w:sz="8" w:space="0" w:color="000000"/>
              <w:left w:val="single" w:sz="8" w:space="0" w:color="000000"/>
              <w:bottom w:val="single" w:sz="8" w:space="0" w:color="000000"/>
              <w:right w:val="single" w:sz="8" w:space="0" w:color="000000"/>
            </w:tcBorders>
            <w:vAlign w:val="center"/>
          </w:tcPr>
          <w:p w14:paraId="2A70DF22"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2.2.11 </w:t>
            </w:r>
          </w:p>
          <w:p w14:paraId="472CD592"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2.6 </w:t>
            </w:r>
          </w:p>
        </w:tc>
        <w:tc>
          <w:tcPr>
            <w:tcW w:w="1134" w:type="dxa"/>
            <w:tcBorders>
              <w:top w:val="single" w:sz="8" w:space="0" w:color="000000"/>
              <w:left w:val="single" w:sz="8" w:space="0" w:color="000000"/>
              <w:bottom w:val="single" w:sz="8" w:space="0" w:color="000000"/>
              <w:right w:val="single" w:sz="8" w:space="0" w:color="000000"/>
            </w:tcBorders>
            <w:vAlign w:val="center"/>
          </w:tcPr>
          <w:p w14:paraId="1E0A210D"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П</w:t>
            </w:r>
          </w:p>
        </w:tc>
        <w:tc>
          <w:tcPr>
            <w:tcW w:w="885" w:type="dxa"/>
            <w:tcBorders>
              <w:top w:val="single" w:sz="8" w:space="0" w:color="000000"/>
              <w:left w:val="single" w:sz="8" w:space="0" w:color="000000"/>
              <w:bottom w:val="single" w:sz="8" w:space="0" w:color="000000"/>
              <w:right w:val="single" w:sz="8" w:space="0" w:color="000000"/>
            </w:tcBorders>
            <w:vAlign w:val="center"/>
          </w:tcPr>
          <w:p w14:paraId="05A2AF7E"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44,73</w:t>
            </w:r>
          </w:p>
        </w:tc>
        <w:tc>
          <w:tcPr>
            <w:tcW w:w="1241" w:type="dxa"/>
            <w:tcBorders>
              <w:top w:val="single" w:sz="8" w:space="0" w:color="000000"/>
              <w:left w:val="single" w:sz="8" w:space="0" w:color="000000"/>
              <w:bottom w:val="single" w:sz="8" w:space="0" w:color="000000"/>
              <w:right w:val="single" w:sz="8" w:space="0" w:color="000000"/>
            </w:tcBorders>
            <w:vAlign w:val="center"/>
          </w:tcPr>
          <w:p w14:paraId="4D3317FD"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0,00</w:t>
            </w:r>
          </w:p>
        </w:tc>
        <w:tc>
          <w:tcPr>
            <w:tcW w:w="1618" w:type="dxa"/>
            <w:tcBorders>
              <w:top w:val="single" w:sz="8" w:space="0" w:color="000000"/>
              <w:left w:val="single" w:sz="8" w:space="0" w:color="000000"/>
              <w:bottom w:val="single" w:sz="8" w:space="0" w:color="000000"/>
              <w:right w:val="single" w:sz="8" w:space="0" w:color="000000"/>
            </w:tcBorders>
            <w:vAlign w:val="center"/>
          </w:tcPr>
          <w:p w14:paraId="3C2C2CFC"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26,54</w:t>
            </w:r>
          </w:p>
        </w:tc>
        <w:tc>
          <w:tcPr>
            <w:tcW w:w="865" w:type="dxa"/>
            <w:tcBorders>
              <w:top w:val="single" w:sz="8" w:space="0" w:color="000000"/>
              <w:left w:val="single" w:sz="8" w:space="0" w:color="000000"/>
              <w:bottom w:val="single" w:sz="8" w:space="0" w:color="000000"/>
              <w:right w:val="single" w:sz="8" w:space="0" w:color="000000"/>
            </w:tcBorders>
            <w:vAlign w:val="center"/>
          </w:tcPr>
          <w:p w14:paraId="05C6A4DB"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84,06</w:t>
            </w:r>
          </w:p>
        </w:tc>
        <w:tc>
          <w:tcPr>
            <w:tcW w:w="1200" w:type="dxa"/>
            <w:tcBorders>
              <w:top w:val="single" w:sz="8" w:space="0" w:color="000000"/>
              <w:left w:val="single" w:sz="8" w:space="0" w:color="000000"/>
              <w:bottom w:val="single" w:sz="8" w:space="0" w:color="000000"/>
              <w:right w:val="single" w:sz="8" w:space="0" w:color="000000"/>
            </w:tcBorders>
            <w:vAlign w:val="center"/>
          </w:tcPr>
          <w:p w14:paraId="30AF08DA"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95,12</w:t>
            </w:r>
          </w:p>
        </w:tc>
      </w:tr>
      <w:tr w:rsidR="008E7253" w:rsidRPr="008E7253" w14:paraId="3B1CFE47"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2418818F"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26</w:t>
            </w:r>
          </w:p>
        </w:tc>
        <w:tc>
          <w:tcPr>
            <w:tcW w:w="2127" w:type="dxa"/>
            <w:tcBorders>
              <w:top w:val="single" w:sz="8" w:space="0" w:color="000000"/>
              <w:left w:val="single" w:sz="8" w:space="0" w:color="000000"/>
              <w:bottom w:val="single" w:sz="8" w:space="0" w:color="000000"/>
              <w:right w:val="single" w:sz="8" w:space="0" w:color="000000"/>
            </w:tcBorders>
            <w:vAlign w:val="center"/>
          </w:tcPr>
          <w:p w14:paraId="5B2F14FA"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5.1.2 </w:t>
            </w:r>
          </w:p>
          <w:p w14:paraId="3844A658" w14:textId="77777777" w:rsidR="008E7253" w:rsidRPr="008E7253" w:rsidRDefault="008E7253" w:rsidP="008E7253">
            <w:pPr>
              <w:autoSpaceDE w:val="0"/>
              <w:autoSpaceDN w:val="0"/>
              <w:adjustRightInd w:val="0"/>
              <w:spacing w:after="0" w:line="240" w:lineRule="auto"/>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2.6 </w:t>
            </w:r>
          </w:p>
        </w:tc>
        <w:tc>
          <w:tcPr>
            <w:tcW w:w="1134" w:type="dxa"/>
            <w:tcBorders>
              <w:top w:val="single" w:sz="8" w:space="0" w:color="000000"/>
              <w:left w:val="single" w:sz="8" w:space="0" w:color="000000"/>
              <w:bottom w:val="single" w:sz="8" w:space="0" w:color="000000"/>
              <w:right w:val="single" w:sz="8" w:space="0" w:color="000000"/>
            </w:tcBorders>
            <w:vAlign w:val="center"/>
          </w:tcPr>
          <w:p w14:paraId="3CAE4A8C"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П</w:t>
            </w:r>
          </w:p>
        </w:tc>
        <w:tc>
          <w:tcPr>
            <w:tcW w:w="885" w:type="dxa"/>
            <w:tcBorders>
              <w:top w:val="single" w:sz="8" w:space="0" w:color="000000"/>
              <w:left w:val="single" w:sz="8" w:space="0" w:color="000000"/>
              <w:bottom w:val="single" w:sz="8" w:space="0" w:color="000000"/>
              <w:right w:val="single" w:sz="8" w:space="0" w:color="000000"/>
            </w:tcBorders>
            <w:vAlign w:val="center"/>
          </w:tcPr>
          <w:p w14:paraId="056EA8C4"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21,31</w:t>
            </w:r>
          </w:p>
        </w:tc>
        <w:tc>
          <w:tcPr>
            <w:tcW w:w="1241" w:type="dxa"/>
            <w:tcBorders>
              <w:top w:val="single" w:sz="8" w:space="0" w:color="000000"/>
              <w:left w:val="single" w:sz="8" w:space="0" w:color="000000"/>
              <w:bottom w:val="single" w:sz="8" w:space="0" w:color="000000"/>
              <w:right w:val="single" w:sz="8" w:space="0" w:color="000000"/>
            </w:tcBorders>
            <w:vAlign w:val="center"/>
          </w:tcPr>
          <w:p w14:paraId="014D1AC2"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0,00</w:t>
            </w:r>
          </w:p>
        </w:tc>
        <w:tc>
          <w:tcPr>
            <w:tcW w:w="1618" w:type="dxa"/>
            <w:tcBorders>
              <w:top w:val="single" w:sz="8" w:space="0" w:color="000000"/>
              <w:left w:val="single" w:sz="8" w:space="0" w:color="000000"/>
              <w:bottom w:val="single" w:sz="8" w:space="0" w:color="000000"/>
              <w:right w:val="single" w:sz="8" w:space="0" w:color="000000"/>
            </w:tcBorders>
            <w:vAlign w:val="center"/>
          </w:tcPr>
          <w:p w14:paraId="060836C2"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5,55</w:t>
            </w:r>
          </w:p>
        </w:tc>
        <w:tc>
          <w:tcPr>
            <w:tcW w:w="865" w:type="dxa"/>
            <w:tcBorders>
              <w:top w:val="single" w:sz="8" w:space="0" w:color="000000"/>
              <w:left w:val="single" w:sz="8" w:space="0" w:color="000000"/>
              <w:bottom w:val="single" w:sz="8" w:space="0" w:color="000000"/>
              <w:right w:val="single" w:sz="8" w:space="0" w:color="000000"/>
            </w:tcBorders>
            <w:vAlign w:val="center"/>
          </w:tcPr>
          <w:p w14:paraId="04295F63"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43,48</w:t>
            </w:r>
          </w:p>
        </w:tc>
        <w:tc>
          <w:tcPr>
            <w:tcW w:w="1200" w:type="dxa"/>
            <w:tcBorders>
              <w:top w:val="single" w:sz="8" w:space="0" w:color="000000"/>
              <w:left w:val="single" w:sz="8" w:space="0" w:color="000000"/>
              <w:bottom w:val="single" w:sz="8" w:space="0" w:color="000000"/>
              <w:right w:val="single" w:sz="8" w:space="0" w:color="000000"/>
            </w:tcBorders>
            <w:vAlign w:val="center"/>
          </w:tcPr>
          <w:p w14:paraId="423D0CB3"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85,37</w:t>
            </w:r>
          </w:p>
        </w:tc>
      </w:tr>
      <w:tr w:rsidR="008E7253" w:rsidRPr="008E7253" w14:paraId="2AC8A332"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6253CA99"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27</w:t>
            </w:r>
          </w:p>
        </w:tc>
        <w:tc>
          <w:tcPr>
            <w:tcW w:w="2127" w:type="dxa"/>
            <w:tcBorders>
              <w:top w:val="single" w:sz="8" w:space="0" w:color="000000"/>
              <w:left w:val="single" w:sz="8" w:space="0" w:color="000000"/>
              <w:bottom w:val="single" w:sz="8" w:space="0" w:color="000000"/>
              <w:right w:val="single" w:sz="8" w:space="0" w:color="000000"/>
            </w:tcBorders>
            <w:vAlign w:val="center"/>
          </w:tcPr>
          <w:p w14:paraId="4390437F"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1.1, 1.2, 3.1, 3.2</w:t>
            </w:r>
          </w:p>
          <w:p w14:paraId="107A38E7"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2.6, 3</w:t>
            </w:r>
          </w:p>
        </w:tc>
        <w:tc>
          <w:tcPr>
            <w:tcW w:w="1134" w:type="dxa"/>
            <w:tcBorders>
              <w:top w:val="single" w:sz="8" w:space="0" w:color="000000"/>
              <w:left w:val="single" w:sz="8" w:space="0" w:color="000000"/>
              <w:bottom w:val="single" w:sz="8" w:space="0" w:color="000000"/>
              <w:right w:val="single" w:sz="8" w:space="0" w:color="000000"/>
            </w:tcBorders>
            <w:vAlign w:val="center"/>
          </w:tcPr>
          <w:p w14:paraId="3BE5C09F"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П</w:t>
            </w:r>
          </w:p>
        </w:tc>
        <w:tc>
          <w:tcPr>
            <w:tcW w:w="885" w:type="dxa"/>
            <w:tcBorders>
              <w:top w:val="single" w:sz="8" w:space="0" w:color="000000"/>
              <w:left w:val="single" w:sz="8" w:space="0" w:color="000000"/>
              <w:bottom w:val="single" w:sz="8" w:space="0" w:color="000000"/>
              <w:right w:val="single" w:sz="8" w:space="0" w:color="000000"/>
            </w:tcBorders>
            <w:vAlign w:val="center"/>
          </w:tcPr>
          <w:p w14:paraId="781B7145"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11,61</w:t>
            </w:r>
          </w:p>
        </w:tc>
        <w:tc>
          <w:tcPr>
            <w:tcW w:w="1241" w:type="dxa"/>
            <w:tcBorders>
              <w:top w:val="single" w:sz="8" w:space="0" w:color="000000"/>
              <w:left w:val="single" w:sz="8" w:space="0" w:color="000000"/>
              <w:bottom w:val="single" w:sz="8" w:space="0" w:color="000000"/>
              <w:right w:val="single" w:sz="8" w:space="0" w:color="000000"/>
            </w:tcBorders>
            <w:vAlign w:val="center"/>
          </w:tcPr>
          <w:p w14:paraId="4FD55848"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0,00</w:t>
            </w:r>
          </w:p>
        </w:tc>
        <w:tc>
          <w:tcPr>
            <w:tcW w:w="1618" w:type="dxa"/>
            <w:tcBorders>
              <w:top w:val="single" w:sz="8" w:space="0" w:color="000000"/>
              <w:left w:val="single" w:sz="8" w:space="0" w:color="000000"/>
              <w:bottom w:val="single" w:sz="8" w:space="0" w:color="000000"/>
              <w:right w:val="single" w:sz="8" w:space="0" w:color="000000"/>
            </w:tcBorders>
            <w:vAlign w:val="center"/>
          </w:tcPr>
          <w:p w14:paraId="46A89181"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2,09</w:t>
            </w:r>
          </w:p>
        </w:tc>
        <w:tc>
          <w:tcPr>
            <w:tcW w:w="865" w:type="dxa"/>
            <w:tcBorders>
              <w:top w:val="single" w:sz="8" w:space="0" w:color="000000"/>
              <w:left w:val="single" w:sz="8" w:space="0" w:color="000000"/>
              <w:bottom w:val="single" w:sz="8" w:space="0" w:color="000000"/>
              <w:right w:val="single" w:sz="8" w:space="0" w:color="000000"/>
            </w:tcBorders>
            <w:vAlign w:val="center"/>
          </w:tcPr>
          <w:p w14:paraId="4BE2E96A"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16,91</w:t>
            </w:r>
          </w:p>
        </w:tc>
        <w:tc>
          <w:tcPr>
            <w:tcW w:w="1200" w:type="dxa"/>
            <w:tcBorders>
              <w:top w:val="single" w:sz="8" w:space="0" w:color="000000"/>
              <w:left w:val="single" w:sz="8" w:space="0" w:color="000000"/>
              <w:bottom w:val="single" w:sz="8" w:space="0" w:color="000000"/>
              <w:right w:val="single" w:sz="8" w:space="0" w:color="000000"/>
            </w:tcBorders>
            <w:vAlign w:val="center"/>
          </w:tcPr>
          <w:p w14:paraId="5B216265"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68,02</w:t>
            </w:r>
          </w:p>
        </w:tc>
      </w:tr>
      <w:tr w:rsidR="008E7253" w:rsidRPr="008E7253" w14:paraId="62F68291" w14:textId="77777777" w:rsidTr="00F53A3D">
        <w:trPr>
          <w:gridAfter w:val="1"/>
          <w:wAfter w:w="11" w:type="dxa"/>
          <w:cantSplit/>
          <w:trHeight w:val="676"/>
        </w:trPr>
        <w:tc>
          <w:tcPr>
            <w:tcW w:w="925" w:type="dxa"/>
            <w:tcBorders>
              <w:top w:val="single" w:sz="8" w:space="0" w:color="000000"/>
              <w:left w:val="single" w:sz="8" w:space="0" w:color="000000"/>
              <w:bottom w:val="single" w:sz="8" w:space="0" w:color="000000"/>
              <w:right w:val="single" w:sz="8" w:space="0" w:color="000000"/>
            </w:tcBorders>
            <w:vAlign w:val="center"/>
          </w:tcPr>
          <w:p w14:paraId="6E297B38"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28</w:t>
            </w:r>
          </w:p>
        </w:tc>
        <w:tc>
          <w:tcPr>
            <w:tcW w:w="2127" w:type="dxa"/>
            <w:tcBorders>
              <w:top w:val="single" w:sz="8" w:space="0" w:color="000000"/>
              <w:left w:val="single" w:sz="8" w:space="0" w:color="000000"/>
              <w:bottom w:val="single" w:sz="8" w:space="0" w:color="000000"/>
              <w:right w:val="single" w:sz="8" w:space="0" w:color="000000"/>
            </w:tcBorders>
            <w:vAlign w:val="center"/>
          </w:tcPr>
          <w:p w14:paraId="48690D2D"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1.2.4 </w:t>
            </w:r>
          </w:p>
          <w:p w14:paraId="012B5EAE"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2.6 </w:t>
            </w:r>
          </w:p>
        </w:tc>
        <w:tc>
          <w:tcPr>
            <w:tcW w:w="1134" w:type="dxa"/>
            <w:tcBorders>
              <w:top w:val="single" w:sz="8" w:space="0" w:color="000000"/>
              <w:left w:val="single" w:sz="8" w:space="0" w:color="000000"/>
              <w:bottom w:val="single" w:sz="8" w:space="0" w:color="000000"/>
              <w:right w:val="single" w:sz="8" w:space="0" w:color="000000"/>
            </w:tcBorders>
            <w:vAlign w:val="center"/>
          </w:tcPr>
          <w:p w14:paraId="77DBD8D4"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П</w:t>
            </w:r>
          </w:p>
        </w:tc>
        <w:tc>
          <w:tcPr>
            <w:tcW w:w="885" w:type="dxa"/>
            <w:tcBorders>
              <w:top w:val="single" w:sz="8" w:space="0" w:color="000000"/>
              <w:left w:val="single" w:sz="8" w:space="0" w:color="000000"/>
              <w:bottom w:val="single" w:sz="8" w:space="0" w:color="000000"/>
              <w:right w:val="single" w:sz="8" w:space="0" w:color="000000"/>
            </w:tcBorders>
            <w:vAlign w:val="center"/>
          </w:tcPr>
          <w:p w14:paraId="481A2FE2"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63,68</w:t>
            </w:r>
          </w:p>
        </w:tc>
        <w:tc>
          <w:tcPr>
            <w:tcW w:w="1241" w:type="dxa"/>
            <w:tcBorders>
              <w:top w:val="single" w:sz="8" w:space="0" w:color="000000"/>
              <w:left w:val="single" w:sz="8" w:space="0" w:color="000000"/>
              <w:bottom w:val="single" w:sz="8" w:space="0" w:color="000000"/>
              <w:right w:val="single" w:sz="8" w:space="0" w:color="000000"/>
            </w:tcBorders>
            <w:vAlign w:val="center"/>
          </w:tcPr>
          <w:p w14:paraId="2FABC1A7"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1,14</w:t>
            </w:r>
          </w:p>
        </w:tc>
        <w:tc>
          <w:tcPr>
            <w:tcW w:w="1618" w:type="dxa"/>
            <w:tcBorders>
              <w:top w:val="single" w:sz="8" w:space="0" w:color="000000"/>
              <w:left w:val="single" w:sz="8" w:space="0" w:color="000000"/>
              <w:bottom w:val="single" w:sz="8" w:space="0" w:color="000000"/>
              <w:right w:val="single" w:sz="8" w:space="0" w:color="000000"/>
            </w:tcBorders>
            <w:vAlign w:val="center"/>
          </w:tcPr>
          <w:p w14:paraId="6B30E142"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50,60</w:t>
            </w:r>
          </w:p>
        </w:tc>
        <w:tc>
          <w:tcPr>
            <w:tcW w:w="865" w:type="dxa"/>
            <w:tcBorders>
              <w:top w:val="single" w:sz="8" w:space="0" w:color="000000"/>
              <w:left w:val="single" w:sz="8" w:space="0" w:color="000000"/>
              <w:bottom w:val="single" w:sz="8" w:space="0" w:color="000000"/>
              <w:right w:val="single" w:sz="8" w:space="0" w:color="000000"/>
            </w:tcBorders>
            <w:vAlign w:val="center"/>
          </w:tcPr>
          <w:p w14:paraId="4D3E86A7"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97,46</w:t>
            </w:r>
          </w:p>
        </w:tc>
        <w:tc>
          <w:tcPr>
            <w:tcW w:w="1200" w:type="dxa"/>
            <w:tcBorders>
              <w:top w:val="single" w:sz="8" w:space="0" w:color="000000"/>
              <w:left w:val="single" w:sz="8" w:space="0" w:color="000000"/>
              <w:bottom w:val="single" w:sz="8" w:space="0" w:color="000000"/>
              <w:right w:val="single" w:sz="8" w:space="0" w:color="000000"/>
            </w:tcBorders>
            <w:vAlign w:val="center"/>
          </w:tcPr>
          <w:p w14:paraId="72C0A13C"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98,37</w:t>
            </w:r>
          </w:p>
        </w:tc>
      </w:tr>
      <w:tr w:rsidR="008E7253" w:rsidRPr="008E7253" w14:paraId="5CA121BD"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25FBD39D"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lastRenderedPageBreak/>
              <w:t>29</w:t>
            </w:r>
          </w:p>
        </w:tc>
        <w:tc>
          <w:tcPr>
            <w:tcW w:w="2127" w:type="dxa"/>
            <w:tcBorders>
              <w:top w:val="single" w:sz="8" w:space="0" w:color="000000"/>
              <w:left w:val="single" w:sz="8" w:space="0" w:color="000000"/>
              <w:bottom w:val="single" w:sz="8" w:space="0" w:color="000000"/>
              <w:right w:val="single" w:sz="8" w:space="0" w:color="000000"/>
            </w:tcBorders>
            <w:vAlign w:val="center"/>
          </w:tcPr>
          <w:p w14:paraId="48F1E6D5"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1.2 </w:t>
            </w:r>
          </w:p>
          <w:p w14:paraId="03314715"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2.6 </w:t>
            </w:r>
          </w:p>
        </w:tc>
        <w:tc>
          <w:tcPr>
            <w:tcW w:w="1134" w:type="dxa"/>
            <w:tcBorders>
              <w:top w:val="single" w:sz="8" w:space="0" w:color="000000"/>
              <w:left w:val="single" w:sz="8" w:space="0" w:color="000000"/>
              <w:bottom w:val="single" w:sz="8" w:space="0" w:color="000000"/>
              <w:right w:val="single" w:sz="8" w:space="0" w:color="000000"/>
            </w:tcBorders>
            <w:vAlign w:val="center"/>
          </w:tcPr>
          <w:p w14:paraId="1480B1F8"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В</w:t>
            </w:r>
          </w:p>
        </w:tc>
        <w:tc>
          <w:tcPr>
            <w:tcW w:w="885" w:type="dxa"/>
            <w:tcBorders>
              <w:top w:val="single" w:sz="8" w:space="0" w:color="000000"/>
              <w:left w:val="single" w:sz="8" w:space="0" w:color="000000"/>
              <w:bottom w:val="single" w:sz="8" w:space="0" w:color="000000"/>
              <w:right w:val="single" w:sz="8" w:space="0" w:color="000000"/>
            </w:tcBorders>
            <w:vAlign w:val="center"/>
          </w:tcPr>
          <w:p w14:paraId="2838398F"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11,27</w:t>
            </w:r>
          </w:p>
        </w:tc>
        <w:tc>
          <w:tcPr>
            <w:tcW w:w="1241" w:type="dxa"/>
            <w:tcBorders>
              <w:top w:val="single" w:sz="8" w:space="0" w:color="000000"/>
              <w:left w:val="single" w:sz="8" w:space="0" w:color="000000"/>
              <w:bottom w:val="single" w:sz="8" w:space="0" w:color="000000"/>
              <w:right w:val="single" w:sz="8" w:space="0" w:color="000000"/>
            </w:tcBorders>
            <w:vAlign w:val="center"/>
          </w:tcPr>
          <w:p w14:paraId="1004F1DA"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0,00</w:t>
            </w:r>
          </w:p>
        </w:tc>
        <w:tc>
          <w:tcPr>
            <w:tcW w:w="1618" w:type="dxa"/>
            <w:tcBorders>
              <w:top w:val="single" w:sz="8" w:space="0" w:color="000000"/>
              <w:left w:val="single" w:sz="8" w:space="0" w:color="000000"/>
              <w:bottom w:val="single" w:sz="8" w:space="0" w:color="000000"/>
              <w:right w:val="single" w:sz="8" w:space="0" w:color="000000"/>
            </w:tcBorders>
            <w:vAlign w:val="center"/>
          </w:tcPr>
          <w:p w14:paraId="28BEF5F0"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2,65</w:t>
            </w:r>
          </w:p>
        </w:tc>
        <w:tc>
          <w:tcPr>
            <w:tcW w:w="865" w:type="dxa"/>
            <w:tcBorders>
              <w:top w:val="single" w:sz="8" w:space="0" w:color="000000"/>
              <w:left w:val="single" w:sz="8" w:space="0" w:color="000000"/>
              <w:bottom w:val="single" w:sz="8" w:space="0" w:color="000000"/>
              <w:right w:val="single" w:sz="8" w:space="0" w:color="000000"/>
            </w:tcBorders>
            <w:vAlign w:val="center"/>
          </w:tcPr>
          <w:p w14:paraId="40EDC570"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21,14</w:t>
            </w:r>
          </w:p>
        </w:tc>
        <w:tc>
          <w:tcPr>
            <w:tcW w:w="1200" w:type="dxa"/>
            <w:tcBorders>
              <w:top w:val="single" w:sz="8" w:space="0" w:color="000000"/>
              <w:left w:val="single" w:sz="8" w:space="0" w:color="000000"/>
              <w:bottom w:val="single" w:sz="8" w:space="0" w:color="000000"/>
              <w:right w:val="single" w:sz="8" w:space="0" w:color="000000"/>
            </w:tcBorders>
            <w:vAlign w:val="center"/>
          </w:tcPr>
          <w:p w14:paraId="7CBC3DF0"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51,22</w:t>
            </w:r>
          </w:p>
        </w:tc>
      </w:tr>
      <w:tr w:rsidR="008E7253" w:rsidRPr="008E7253" w14:paraId="69508E70"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2C982BC0"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30</w:t>
            </w:r>
          </w:p>
        </w:tc>
        <w:tc>
          <w:tcPr>
            <w:tcW w:w="2127" w:type="dxa"/>
            <w:tcBorders>
              <w:top w:val="single" w:sz="8" w:space="0" w:color="000000"/>
              <w:left w:val="single" w:sz="8" w:space="0" w:color="000000"/>
              <w:bottom w:val="single" w:sz="8" w:space="0" w:color="000000"/>
              <w:right w:val="single" w:sz="8" w:space="0" w:color="000000"/>
            </w:tcBorders>
            <w:vAlign w:val="center"/>
          </w:tcPr>
          <w:p w14:paraId="64D3214A"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2.2 2.1.10 2.2.5-7. </w:t>
            </w:r>
          </w:p>
          <w:p w14:paraId="12B10B19"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2.6 </w:t>
            </w:r>
          </w:p>
        </w:tc>
        <w:tc>
          <w:tcPr>
            <w:tcW w:w="1134" w:type="dxa"/>
            <w:tcBorders>
              <w:top w:val="single" w:sz="8" w:space="0" w:color="000000"/>
              <w:left w:val="single" w:sz="8" w:space="0" w:color="000000"/>
              <w:bottom w:val="single" w:sz="8" w:space="0" w:color="000000"/>
              <w:right w:val="single" w:sz="8" w:space="0" w:color="000000"/>
            </w:tcBorders>
            <w:vAlign w:val="center"/>
          </w:tcPr>
          <w:p w14:paraId="2D03712F"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В</w:t>
            </w:r>
          </w:p>
        </w:tc>
        <w:tc>
          <w:tcPr>
            <w:tcW w:w="885" w:type="dxa"/>
            <w:tcBorders>
              <w:top w:val="single" w:sz="8" w:space="0" w:color="000000"/>
              <w:left w:val="single" w:sz="8" w:space="0" w:color="000000"/>
              <w:bottom w:val="single" w:sz="8" w:space="0" w:color="000000"/>
              <w:right w:val="single" w:sz="8" w:space="0" w:color="000000"/>
            </w:tcBorders>
            <w:vAlign w:val="center"/>
          </w:tcPr>
          <w:p w14:paraId="7819ED44"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9,96</w:t>
            </w:r>
          </w:p>
        </w:tc>
        <w:tc>
          <w:tcPr>
            <w:tcW w:w="1241" w:type="dxa"/>
            <w:tcBorders>
              <w:top w:val="single" w:sz="8" w:space="0" w:color="000000"/>
              <w:left w:val="single" w:sz="8" w:space="0" w:color="000000"/>
              <w:bottom w:val="single" w:sz="8" w:space="0" w:color="000000"/>
              <w:right w:val="single" w:sz="8" w:space="0" w:color="000000"/>
            </w:tcBorders>
            <w:vAlign w:val="center"/>
          </w:tcPr>
          <w:p w14:paraId="15B037B3"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0,00</w:t>
            </w:r>
          </w:p>
        </w:tc>
        <w:tc>
          <w:tcPr>
            <w:tcW w:w="1618" w:type="dxa"/>
            <w:tcBorders>
              <w:top w:val="single" w:sz="8" w:space="0" w:color="000000"/>
              <w:left w:val="single" w:sz="8" w:space="0" w:color="000000"/>
              <w:bottom w:val="single" w:sz="8" w:space="0" w:color="000000"/>
              <w:right w:val="single" w:sz="8" w:space="0" w:color="000000"/>
            </w:tcBorders>
            <w:vAlign w:val="center"/>
          </w:tcPr>
          <w:p w14:paraId="24559A62"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2,25</w:t>
            </w:r>
          </w:p>
        </w:tc>
        <w:tc>
          <w:tcPr>
            <w:tcW w:w="865" w:type="dxa"/>
            <w:tcBorders>
              <w:top w:val="single" w:sz="8" w:space="0" w:color="000000"/>
              <w:left w:val="single" w:sz="8" w:space="0" w:color="000000"/>
              <w:bottom w:val="single" w:sz="8" w:space="0" w:color="000000"/>
              <w:right w:val="single" w:sz="8" w:space="0" w:color="000000"/>
            </w:tcBorders>
            <w:vAlign w:val="center"/>
          </w:tcPr>
          <w:p w14:paraId="0310589A"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16,55</w:t>
            </w:r>
          </w:p>
        </w:tc>
        <w:tc>
          <w:tcPr>
            <w:tcW w:w="1200" w:type="dxa"/>
            <w:tcBorders>
              <w:top w:val="single" w:sz="8" w:space="0" w:color="000000"/>
              <w:left w:val="single" w:sz="8" w:space="0" w:color="000000"/>
              <w:bottom w:val="single" w:sz="8" w:space="0" w:color="000000"/>
              <w:right w:val="single" w:sz="8" w:space="0" w:color="000000"/>
            </w:tcBorders>
            <w:vAlign w:val="center"/>
          </w:tcPr>
          <w:p w14:paraId="2523CBDC"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50,68</w:t>
            </w:r>
          </w:p>
        </w:tc>
      </w:tr>
      <w:tr w:rsidR="008E7253" w:rsidRPr="008E7253" w14:paraId="4CD2D3B0" w14:textId="77777777" w:rsidTr="00F53A3D">
        <w:trPr>
          <w:gridAfter w:val="1"/>
          <w:wAfter w:w="11" w:type="dxa"/>
          <w:cantSplit/>
          <w:trHeight w:val="805"/>
        </w:trPr>
        <w:tc>
          <w:tcPr>
            <w:tcW w:w="925" w:type="dxa"/>
            <w:tcBorders>
              <w:top w:val="single" w:sz="8" w:space="0" w:color="000000"/>
              <w:left w:val="single" w:sz="8" w:space="0" w:color="000000"/>
              <w:bottom w:val="single" w:sz="8" w:space="0" w:color="000000"/>
              <w:right w:val="single" w:sz="8" w:space="0" w:color="000000"/>
            </w:tcBorders>
            <w:vAlign w:val="center"/>
          </w:tcPr>
          <w:p w14:paraId="52755586"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31</w:t>
            </w:r>
          </w:p>
        </w:tc>
        <w:tc>
          <w:tcPr>
            <w:tcW w:w="2127" w:type="dxa"/>
            <w:tcBorders>
              <w:top w:val="single" w:sz="8" w:space="0" w:color="000000"/>
              <w:left w:val="single" w:sz="8" w:space="0" w:color="000000"/>
              <w:bottom w:val="single" w:sz="8" w:space="0" w:color="000000"/>
              <w:right w:val="single" w:sz="8" w:space="0" w:color="000000"/>
            </w:tcBorders>
            <w:vAlign w:val="center"/>
          </w:tcPr>
          <w:p w14:paraId="7A5ED2AA"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3. 3.1.9 3.4.1 </w:t>
            </w:r>
          </w:p>
          <w:p w14:paraId="22C4AD8F"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3.4.3 </w:t>
            </w:r>
          </w:p>
          <w:p w14:paraId="6E430CB4"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2.6 </w:t>
            </w:r>
          </w:p>
        </w:tc>
        <w:tc>
          <w:tcPr>
            <w:tcW w:w="1134" w:type="dxa"/>
            <w:tcBorders>
              <w:top w:val="single" w:sz="8" w:space="0" w:color="000000"/>
              <w:left w:val="single" w:sz="8" w:space="0" w:color="000000"/>
              <w:bottom w:val="single" w:sz="8" w:space="0" w:color="000000"/>
              <w:right w:val="single" w:sz="8" w:space="0" w:color="000000"/>
            </w:tcBorders>
            <w:vAlign w:val="center"/>
          </w:tcPr>
          <w:p w14:paraId="1D4B59B7"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В</w:t>
            </w:r>
          </w:p>
        </w:tc>
        <w:tc>
          <w:tcPr>
            <w:tcW w:w="885" w:type="dxa"/>
            <w:tcBorders>
              <w:top w:val="single" w:sz="8" w:space="0" w:color="000000"/>
              <w:left w:val="single" w:sz="8" w:space="0" w:color="000000"/>
              <w:bottom w:val="single" w:sz="8" w:space="0" w:color="000000"/>
              <w:right w:val="single" w:sz="8" w:space="0" w:color="000000"/>
            </w:tcBorders>
            <w:vAlign w:val="center"/>
          </w:tcPr>
          <w:p w14:paraId="6EBD92ED"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18,63</w:t>
            </w:r>
          </w:p>
        </w:tc>
        <w:tc>
          <w:tcPr>
            <w:tcW w:w="1241" w:type="dxa"/>
            <w:tcBorders>
              <w:top w:val="single" w:sz="8" w:space="0" w:color="000000"/>
              <w:left w:val="single" w:sz="8" w:space="0" w:color="000000"/>
              <w:bottom w:val="single" w:sz="8" w:space="0" w:color="000000"/>
              <w:right w:val="single" w:sz="8" w:space="0" w:color="000000"/>
            </w:tcBorders>
            <w:vAlign w:val="center"/>
          </w:tcPr>
          <w:p w14:paraId="79BA78F1"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0,00</w:t>
            </w:r>
          </w:p>
        </w:tc>
        <w:tc>
          <w:tcPr>
            <w:tcW w:w="1618" w:type="dxa"/>
            <w:tcBorders>
              <w:top w:val="single" w:sz="8" w:space="0" w:color="000000"/>
              <w:left w:val="single" w:sz="8" w:space="0" w:color="000000"/>
              <w:bottom w:val="single" w:sz="8" w:space="0" w:color="000000"/>
              <w:right w:val="single" w:sz="8" w:space="0" w:color="000000"/>
            </w:tcBorders>
            <w:vAlign w:val="center"/>
          </w:tcPr>
          <w:p w14:paraId="01BEB6A8"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2,09</w:t>
            </w:r>
          </w:p>
        </w:tc>
        <w:tc>
          <w:tcPr>
            <w:tcW w:w="865" w:type="dxa"/>
            <w:tcBorders>
              <w:top w:val="single" w:sz="8" w:space="0" w:color="000000"/>
              <w:left w:val="single" w:sz="8" w:space="0" w:color="000000"/>
              <w:bottom w:val="single" w:sz="8" w:space="0" w:color="000000"/>
              <w:right w:val="single" w:sz="8" w:space="0" w:color="000000"/>
            </w:tcBorders>
            <w:vAlign w:val="center"/>
          </w:tcPr>
          <w:p w14:paraId="0C71FD50"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38,53</w:t>
            </w:r>
          </w:p>
        </w:tc>
        <w:tc>
          <w:tcPr>
            <w:tcW w:w="1200" w:type="dxa"/>
            <w:tcBorders>
              <w:top w:val="single" w:sz="8" w:space="0" w:color="000000"/>
              <w:left w:val="single" w:sz="8" w:space="0" w:color="000000"/>
              <w:bottom w:val="single" w:sz="8" w:space="0" w:color="000000"/>
              <w:right w:val="single" w:sz="8" w:space="0" w:color="000000"/>
            </w:tcBorders>
            <w:vAlign w:val="center"/>
          </w:tcPr>
          <w:p w14:paraId="0C0F94F9"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92,14</w:t>
            </w:r>
          </w:p>
        </w:tc>
      </w:tr>
      <w:tr w:rsidR="008E7253" w:rsidRPr="008E7253" w14:paraId="3EF4E781" w14:textId="77777777" w:rsidTr="00F53A3D">
        <w:trPr>
          <w:gridAfter w:val="1"/>
          <w:wAfter w:w="11" w:type="dxa"/>
          <w:cantSplit/>
          <w:trHeight w:val="309"/>
        </w:trPr>
        <w:tc>
          <w:tcPr>
            <w:tcW w:w="925" w:type="dxa"/>
            <w:tcBorders>
              <w:top w:val="single" w:sz="8" w:space="0" w:color="000000"/>
              <w:left w:val="single" w:sz="8" w:space="0" w:color="000000"/>
              <w:bottom w:val="single" w:sz="8" w:space="0" w:color="000000"/>
              <w:right w:val="single" w:sz="8" w:space="0" w:color="000000"/>
            </w:tcBorders>
            <w:vAlign w:val="center"/>
          </w:tcPr>
          <w:p w14:paraId="4F0FDD35" w14:textId="77777777" w:rsidR="008E7253" w:rsidRPr="008E7253" w:rsidRDefault="008E7253" w:rsidP="008E7253">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32</w:t>
            </w:r>
          </w:p>
        </w:tc>
        <w:tc>
          <w:tcPr>
            <w:tcW w:w="2127" w:type="dxa"/>
            <w:tcBorders>
              <w:top w:val="single" w:sz="8" w:space="0" w:color="000000"/>
              <w:left w:val="single" w:sz="8" w:space="0" w:color="000000"/>
              <w:bottom w:val="single" w:sz="8" w:space="0" w:color="000000"/>
              <w:right w:val="single" w:sz="8" w:space="0" w:color="000000"/>
            </w:tcBorders>
            <w:vAlign w:val="center"/>
          </w:tcPr>
          <w:p w14:paraId="2EA61E22"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3. </w:t>
            </w:r>
          </w:p>
          <w:p w14:paraId="35DEDD10"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3.6.2 </w:t>
            </w:r>
          </w:p>
          <w:p w14:paraId="41D37911"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3.6.4 </w:t>
            </w:r>
          </w:p>
          <w:p w14:paraId="68D85B3D" w14:textId="77777777" w:rsidR="008E7253" w:rsidRPr="008E7253" w:rsidRDefault="008E7253" w:rsidP="008E7253">
            <w:pPr>
              <w:autoSpaceDE w:val="0"/>
              <w:autoSpaceDN w:val="0"/>
              <w:adjustRightInd w:val="0"/>
              <w:spacing w:after="0" w:line="240" w:lineRule="auto"/>
              <w:ind w:firstLine="67"/>
              <w:jc w:val="both"/>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 xml:space="preserve">2.6 </w:t>
            </w:r>
          </w:p>
        </w:tc>
        <w:tc>
          <w:tcPr>
            <w:tcW w:w="1134" w:type="dxa"/>
            <w:tcBorders>
              <w:top w:val="single" w:sz="8" w:space="0" w:color="000000"/>
              <w:left w:val="single" w:sz="8" w:space="0" w:color="000000"/>
              <w:bottom w:val="single" w:sz="8" w:space="0" w:color="000000"/>
              <w:right w:val="single" w:sz="8" w:space="0" w:color="000000"/>
            </w:tcBorders>
            <w:vAlign w:val="center"/>
          </w:tcPr>
          <w:p w14:paraId="4F3119BD" w14:textId="77777777" w:rsidR="008E7253" w:rsidRPr="008E7253" w:rsidRDefault="008E7253" w:rsidP="008E7253">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В</w:t>
            </w:r>
          </w:p>
        </w:tc>
        <w:tc>
          <w:tcPr>
            <w:tcW w:w="885" w:type="dxa"/>
            <w:tcBorders>
              <w:top w:val="single" w:sz="8" w:space="0" w:color="000000"/>
              <w:left w:val="single" w:sz="8" w:space="0" w:color="000000"/>
              <w:bottom w:val="single" w:sz="8" w:space="0" w:color="000000"/>
              <w:right w:val="single" w:sz="8" w:space="0" w:color="000000"/>
            </w:tcBorders>
            <w:vAlign w:val="center"/>
          </w:tcPr>
          <w:p w14:paraId="29B534B0"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18,95</w:t>
            </w:r>
          </w:p>
        </w:tc>
        <w:tc>
          <w:tcPr>
            <w:tcW w:w="1241" w:type="dxa"/>
            <w:tcBorders>
              <w:top w:val="single" w:sz="8" w:space="0" w:color="000000"/>
              <w:left w:val="single" w:sz="8" w:space="0" w:color="000000"/>
              <w:bottom w:val="single" w:sz="8" w:space="0" w:color="000000"/>
              <w:right w:val="single" w:sz="8" w:space="0" w:color="000000"/>
            </w:tcBorders>
            <w:vAlign w:val="center"/>
          </w:tcPr>
          <w:p w14:paraId="27B3134A"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0,00</w:t>
            </w:r>
          </w:p>
        </w:tc>
        <w:tc>
          <w:tcPr>
            <w:tcW w:w="1618" w:type="dxa"/>
            <w:tcBorders>
              <w:top w:val="single" w:sz="8" w:space="0" w:color="000000"/>
              <w:left w:val="single" w:sz="8" w:space="0" w:color="000000"/>
              <w:bottom w:val="single" w:sz="8" w:space="0" w:color="000000"/>
              <w:right w:val="single" w:sz="8" w:space="0" w:color="000000"/>
            </w:tcBorders>
            <w:vAlign w:val="center"/>
          </w:tcPr>
          <w:p w14:paraId="1BF7BF13"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4,06</w:t>
            </w:r>
          </w:p>
        </w:tc>
        <w:tc>
          <w:tcPr>
            <w:tcW w:w="865" w:type="dxa"/>
            <w:tcBorders>
              <w:top w:val="single" w:sz="8" w:space="0" w:color="000000"/>
              <w:left w:val="single" w:sz="8" w:space="0" w:color="000000"/>
              <w:bottom w:val="single" w:sz="8" w:space="0" w:color="000000"/>
              <w:right w:val="single" w:sz="8" w:space="0" w:color="000000"/>
            </w:tcBorders>
            <w:vAlign w:val="center"/>
          </w:tcPr>
          <w:p w14:paraId="0A69F06E"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36,59</w:t>
            </w:r>
          </w:p>
        </w:tc>
        <w:tc>
          <w:tcPr>
            <w:tcW w:w="1200" w:type="dxa"/>
            <w:tcBorders>
              <w:top w:val="single" w:sz="8" w:space="0" w:color="000000"/>
              <w:left w:val="single" w:sz="8" w:space="0" w:color="000000"/>
              <w:bottom w:val="single" w:sz="8" w:space="0" w:color="000000"/>
              <w:right w:val="single" w:sz="8" w:space="0" w:color="000000"/>
            </w:tcBorders>
            <w:vAlign w:val="center"/>
          </w:tcPr>
          <w:p w14:paraId="1D396C1A" w14:textId="77777777" w:rsidR="008E7253" w:rsidRPr="008E7253" w:rsidRDefault="008E7253" w:rsidP="008E7253">
            <w:pPr>
              <w:spacing w:after="0" w:line="240" w:lineRule="auto"/>
              <w:jc w:val="center"/>
              <w:rPr>
                <w:rFonts w:ascii="Times New Roman" w:eastAsia="Calibri" w:hAnsi="Times New Roman" w:cs="Times New Roman"/>
                <w:sz w:val="24"/>
                <w:szCs w:val="24"/>
                <w:lang w:eastAsia="ru-RU"/>
              </w:rPr>
            </w:pPr>
            <w:r w:rsidRPr="008E7253">
              <w:rPr>
                <w:rFonts w:ascii="Times New Roman" w:eastAsia="Calibri" w:hAnsi="Times New Roman" w:cs="Times New Roman"/>
                <w:sz w:val="24"/>
                <w:szCs w:val="24"/>
                <w:lang w:eastAsia="ru-RU"/>
              </w:rPr>
              <w:t>86,45</w:t>
            </w:r>
          </w:p>
        </w:tc>
      </w:tr>
    </w:tbl>
    <w:p w14:paraId="54621355" w14:textId="77777777" w:rsidR="008E7253" w:rsidRDefault="008E7253" w:rsidP="0084736B">
      <w:pPr>
        <w:spacing w:after="0" w:line="240" w:lineRule="auto"/>
        <w:ind w:firstLine="709"/>
        <w:contextualSpacing/>
        <w:jc w:val="both"/>
        <w:rPr>
          <w:rFonts w:ascii="Times New Roman" w:hAnsi="Times New Roman" w:cs="Times New Roman"/>
          <w:b/>
          <w:sz w:val="24"/>
          <w:szCs w:val="24"/>
        </w:rPr>
      </w:pPr>
    </w:p>
    <w:p w14:paraId="518C8B0E" w14:textId="77777777" w:rsidR="008B14F8" w:rsidRPr="008B14F8" w:rsidRDefault="008B14F8" w:rsidP="008B14F8">
      <w:pPr>
        <w:spacing w:after="0" w:line="240" w:lineRule="auto"/>
        <w:ind w:firstLine="709"/>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xml:space="preserve">Анализируя </w:t>
      </w:r>
      <w:r w:rsidRPr="00D86B34">
        <w:rPr>
          <w:rFonts w:ascii="Times New Roman" w:eastAsia="Calibri" w:hAnsi="Times New Roman" w:cs="Times New Roman"/>
          <w:b/>
          <w:sz w:val="24"/>
          <w:szCs w:val="24"/>
          <w:lang w:eastAsia="ru-RU"/>
        </w:rPr>
        <w:t>результаты выполнения</w:t>
      </w:r>
      <w:r w:rsidRPr="008B14F8">
        <w:rPr>
          <w:rFonts w:ascii="Times New Roman" w:eastAsia="Calibri" w:hAnsi="Times New Roman" w:cs="Times New Roman"/>
          <w:sz w:val="24"/>
          <w:szCs w:val="24"/>
          <w:lang w:eastAsia="ru-RU"/>
        </w:rPr>
        <w:t xml:space="preserve"> заданий экзаменационной работы </w:t>
      </w:r>
      <w:r w:rsidRPr="00D86B34">
        <w:rPr>
          <w:rFonts w:ascii="Times New Roman" w:eastAsia="Calibri" w:hAnsi="Times New Roman" w:cs="Times New Roman"/>
          <w:b/>
          <w:sz w:val="24"/>
          <w:szCs w:val="24"/>
          <w:lang w:eastAsia="ru-RU"/>
        </w:rPr>
        <w:t>по содержательным разделам школьного курса физики</w:t>
      </w:r>
      <w:r w:rsidRPr="008B14F8">
        <w:rPr>
          <w:rFonts w:ascii="Times New Roman" w:eastAsia="Calibri" w:hAnsi="Times New Roman" w:cs="Times New Roman"/>
          <w:sz w:val="24"/>
          <w:szCs w:val="24"/>
          <w:lang w:eastAsia="ru-RU"/>
        </w:rPr>
        <w:t xml:space="preserve"> можно отметить, что средний % выполнения заданий </w:t>
      </w:r>
      <w:r w:rsidRPr="00D86B34">
        <w:rPr>
          <w:rFonts w:ascii="Times New Roman" w:eastAsia="Calibri" w:hAnsi="Times New Roman" w:cs="Times New Roman"/>
          <w:b/>
          <w:sz w:val="24"/>
          <w:szCs w:val="24"/>
          <w:lang w:eastAsia="ru-RU"/>
        </w:rPr>
        <w:t>по механике</w:t>
      </w:r>
      <w:r w:rsidRPr="008B14F8">
        <w:rPr>
          <w:rFonts w:ascii="Times New Roman" w:eastAsia="Calibri" w:hAnsi="Times New Roman" w:cs="Times New Roman"/>
          <w:sz w:val="24"/>
          <w:szCs w:val="24"/>
          <w:lang w:eastAsia="ru-RU"/>
        </w:rPr>
        <w:t xml:space="preserve"> составил </w:t>
      </w:r>
      <w:r w:rsidRPr="00D86B34">
        <w:rPr>
          <w:rFonts w:ascii="Times New Roman" w:eastAsia="Calibri" w:hAnsi="Times New Roman" w:cs="Times New Roman"/>
          <w:b/>
          <w:sz w:val="24"/>
          <w:szCs w:val="24"/>
          <w:lang w:eastAsia="ru-RU"/>
        </w:rPr>
        <w:t>61,39%</w:t>
      </w:r>
      <w:r w:rsidRPr="008B14F8">
        <w:rPr>
          <w:rFonts w:ascii="Times New Roman" w:eastAsia="Calibri" w:hAnsi="Times New Roman" w:cs="Times New Roman"/>
          <w:sz w:val="24"/>
          <w:szCs w:val="24"/>
          <w:lang w:eastAsia="ru-RU"/>
        </w:rPr>
        <w:t xml:space="preserve">; </w:t>
      </w:r>
      <w:r w:rsidRPr="00D86B34">
        <w:rPr>
          <w:rFonts w:ascii="Times New Roman" w:eastAsia="Calibri" w:hAnsi="Times New Roman" w:cs="Times New Roman"/>
          <w:b/>
          <w:sz w:val="24"/>
          <w:szCs w:val="24"/>
          <w:lang w:eastAsia="ru-RU"/>
        </w:rPr>
        <w:t>по МКТ и термодинамике 63,38%;</w:t>
      </w:r>
      <w:r w:rsidRPr="008B14F8">
        <w:rPr>
          <w:rFonts w:ascii="Times New Roman" w:eastAsia="Calibri" w:hAnsi="Times New Roman" w:cs="Times New Roman"/>
          <w:sz w:val="24"/>
          <w:szCs w:val="24"/>
          <w:lang w:eastAsia="ru-RU"/>
        </w:rPr>
        <w:t xml:space="preserve"> по </w:t>
      </w:r>
      <w:r w:rsidRPr="00D86B34">
        <w:rPr>
          <w:rFonts w:ascii="Times New Roman" w:eastAsia="Calibri" w:hAnsi="Times New Roman" w:cs="Times New Roman"/>
          <w:b/>
          <w:sz w:val="24"/>
          <w:szCs w:val="24"/>
          <w:lang w:eastAsia="ru-RU"/>
        </w:rPr>
        <w:t>электродинамике 49,76%; по квантовой физике 54, 43%; по элементам астрофизики 47,88%.</w:t>
      </w:r>
    </w:p>
    <w:p w14:paraId="17BF7680" w14:textId="77777777" w:rsidR="008B14F8" w:rsidRPr="008B14F8" w:rsidRDefault="008B14F8" w:rsidP="008B14F8">
      <w:pPr>
        <w:spacing w:after="0" w:line="240" w:lineRule="auto"/>
        <w:ind w:firstLine="709"/>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Таким образом, можно констатировать, что основные элементы содержания механики, молекулярной физики и термодинамики усвоены примерно одинаково, более 60%. Понизился процент выполнения заданий по электродинамике за счет двух заданий (31, 32) высокого уровня сложности. Улучшились результаты в освоении элементов содержания квантовой физики, так как были представлены простые задания на строение атома, ядерные реакции, свойства фотона и анализ явления фотоэффекта, а задания высокого уровня были представлены явлением электромагнитной индукции и явлениями отражения и преломления света. Затруднения вызвали задания по элементам астрофизики.</w:t>
      </w:r>
    </w:p>
    <w:p w14:paraId="2731BAE2" w14:textId="77777777" w:rsidR="008B14F8" w:rsidRPr="008B14F8" w:rsidRDefault="008B14F8" w:rsidP="008B14F8">
      <w:pPr>
        <w:spacing w:after="0" w:line="240" w:lineRule="auto"/>
        <w:ind w:firstLine="709"/>
        <w:jc w:val="both"/>
        <w:rPr>
          <w:rFonts w:ascii="Times New Roman" w:eastAsia="Calibri" w:hAnsi="Times New Roman" w:cs="Times New Roman"/>
          <w:sz w:val="24"/>
          <w:szCs w:val="24"/>
          <w:lang w:eastAsia="ru-RU"/>
        </w:rPr>
      </w:pPr>
      <w:r w:rsidRPr="00B02B34">
        <w:rPr>
          <w:rFonts w:ascii="Times New Roman" w:eastAsia="Calibri" w:hAnsi="Times New Roman" w:cs="Times New Roman"/>
          <w:b/>
          <w:sz w:val="24"/>
          <w:szCs w:val="24"/>
          <w:lang w:eastAsia="ru-RU"/>
        </w:rPr>
        <w:t>При анализе результатов выполнения групп заданий</w:t>
      </w:r>
      <w:r w:rsidRPr="008B14F8">
        <w:rPr>
          <w:rFonts w:ascii="Times New Roman" w:eastAsia="Calibri" w:hAnsi="Times New Roman" w:cs="Times New Roman"/>
          <w:sz w:val="24"/>
          <w:szCs w:val="24"/>
          <w:lang w:eastAsia="ru-RU"/>
        </w:rPr>
        <w:t xml:space="preserve">, направленных на оценку различных способов действий, формируемых в процессе обучения физике, выделяют </w:t>
      </w:r>
      <w:r w:rsidRPr="00B02B34">
        <w:rPr>
          <w:rFonts w:ascii="Times New Roman" w:eastAsia="Calibri" w:hAnsi="Times New Roman" w:cs="Times New Roman"/>
          <w:b/>
          <w:sz w:val="24"/>
          <w:szCs w:val="24"/>
          <w:lang w:eastAsia="ru-RU"/>
        </w:rPr>
        <w:t>следующие умения</w:t>
      </w:r>
      <w:r w:rsidRPr="008B14F8">
        <w:rPr>
          <w:rFonts w:ascii="Times New Roman" w:eastAsia="Calibri" w:hAnsi="Times New Roman" w:cs="Times New Roman"/>
          <w:sz w:val="24"/>
          <w:szCs w:val="24"/>
          <w:lang w:eastAsia="ru-RU"/>
        </w:rPr>
        <w:t xml:space="preserve">: </w:t>
      </w:r>
    </w:p>
    <w:p w14:paraId="39DB3449" w14:textId="77777777" w:rsidR="008B14F8" w:rsidRPr="008B14F8" w:rsidRDefault="008B14F8" w:rsidP="00692024">
      <w:pPr>
        <w:numPr>
          <w:ilvl w:val="0"/>
          <w:numId w:val="1"/>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xml:space="preserve"> знать/понимать смысл физических понятий, величин, законов, принципов, постулатов (1.1-1.3); </w:t>
      </w:r>
    </w:p>
    <w:p w14:paraId="2971B999" w14:textId="77777777" w:rsidR="008B14F8" w:rsidRPr="008B14F8" w:rsidRDefault="008B14F8" w:rsidP="00692024">
      <w:pPr>
        <w:numPr>
          <w:ilvl w:val="0"/>
          <w:numId w:val="1"/>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xml:space="preserve"> уметь описывать и объяснять физические явления и свойства тел (включая космические объекты), результаты эксперименто</w:t>
      </w:r>
      <w:r w:rsidR="00692024">
        <w:rPr>
          <w:rFonts w:ascii="Times New Roman" w:eastAsia="Calibri" w:hAnsi="Times New Roman" w:cs="Times New Roman"/>
          <w:sz w:val="24"/>
          <w:szCs w:val="24"/>
          <w:lang w:eastAsia="ru-RU"/>
        </w:rPr>
        <w:t xml:space="preserve">в, </w:t>
      </w:r>
      <w:r w:rsidRPr="008B14F8">
        <w:rPr>
          <w:rFonts w:ascii="Times New Roman" w:eastAsia="Calibri" w:hAnsi="Times New Roman" w:cs="Times New Roman"/>
          <w:sz w:val="24"/>
          <w:szCs w:val="24"/>
          <w:lang w:eastAsia="ru-RU"/>
        </w:rPr>
        <w:t xml:space="preserve">приводить примеры практического использования физических знаний (2.1-2.4); </w:t>
      </w:r>
    </w:p>
    <w:p w14:paraId="0AE9FDB3" w14:textId="77777777" w:rsidR="008B14F8" w:rsidRPr="008B14F8" w:rsidRDefault="008B14F8" w:rsidP="00692024">
      <w:pPr>
        <w:numPr>
          <w:ilvl w:val="0"/>
          <w:numId w:val="1"/>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xml:space="preserve"> отличать гипотезы от научной теории, делать выводы на основе эксперимента и т.д.</w:t>
      </w:r>
      <w:r w:rsidR="00B02B34">
        <w:rPr>
          <w:rFonts w:ascii="Times New Roman" w:eastAsia="Calibri" w:hAnsi="Times New Roman" w:cs="Times New Roman"/>
          <w:sz w:val="24"/>
          <w:szCs w:val="24"/>
          <w:lang w:eastAsia="ru-RU"/>
        </w:rPr>
        <w:t xml:space="preserve"> </w:t>
      </w:r>
      <w:r w:rsidRPr="008B14F8">
        <w:rPr>
          <w:rFonts w:ascii="Times New Roman" w:eastAsia="Calibri" w:hAnsi="Times New Roman" w:cs="Times New Roman"/>
          <w:sz w:val="24"/>
          <w:szCs w:val="24"/>
          <w:lang w:eastAsia="ru-RU"/>
        </w:rPr>
        <w:t xml:space="preserve">(2.5); </w:t>
      </w:r>
    </w:p>
    <w:p w14:paraId="4DB66AB5" w14:textId="77777777" w:rsidR="008B14F8" w:rsidRPr="008B14F8" w:rsidRDefault="008B14F8" w:rsidP="00692024">
      <w:pPr>
        <w:numPr>
          <w:ilvl w:val="0"/>
          <w:numId w:val="1"/>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xml:space="preserve"> уметь применять полученные знания при решении физических задач (2.6); </w:t>
      </w:r>
    </w:p>
    <w:p w14:paraId="6A2881CF" w14:textId="77777777" w:rsidR="008B14F8" w:rsidRPr="008B14F8" w:rsidRDefault="008B14F8" w:rsidP="00692024">
      <w:pPr>
        <w:numPr>
          <w:ilvl w:val="0"/>
          <w:numId w:val="1"/>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xml:space="preserve"> использовать приобретенные знания и умения в практической деятельности и повседневной жизни (3.1-3.2).</w:t>
      </w:r>
    </w:p>
    <w:p w14:paraId="2F08DD28" w14:textId="77777777" w:rsidR="00692024" w:rsidRDefault="008B14F8" w:rsidP="00692024">
      <w:pPr>
        <w:autoSpaceDE w:val="0"/>
        <w:autoSpaceDN w:val="0"/>
        <w:adjustRightInd w:val="0"/>
        <w:spacing w:after="0" w:line="240" w:lineRule="auto"/>
        <w:ind w:left="-142" w:firstLine="709"/>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Чаще всего в заданиях первой части первая и вторая группа умений объединены.</w:t>
      </w:r>
    </w:p>
    <w:p w14:paraId="02192426" w14:textId="77777777" w:rsidR="008B14F8" w:rsidRPr="008B14F8" w:rsidRDefault="008B14F8" w:rsidP="00692024">
      <w:pPr>
        <w:autoSpaceDE w:val="0"/>
        <w:autoSpaceDN w:val="0"/>
        <w:adjustRightInd w:val="0"/>
        <w:spacing w:after="0" w:line="240" w:lineRule="auto"/>
        <w:ind w:left="-142" w:firstLine="709"/>
        <w:jc w:val="both"/>
        <w:rPr>
          <w:rFonts w:ascii="Times New Roman" w:eastAsia="Calibri" w:hAnsi="Times New Roman" w:cs="Times New Roman"/>
          <w:sz w:val="24"/>
          <w:szCs w:val="24"/>
          <w:lang w:eastAsia="ru-RU"/>
        </w:rPr>
      </w:pPr>
      <w:r w:rsidRPr="00B02B34">
        <w:rPr>
          <w:rFonts w:ascii="Times New Roman" w:eastAsia="Calibri" w:hAnsi="Times New Roman" w:cs="Times New Roman"/>
          <w:b/>
          <w:sz w:val="24"/>
          <w:szCs w:val="24"/>
          <w:lang w:eastAsia="ru-RU"/>
        </w:rPr>
        <w:t>Средний процент освоения умений групп</w:t>
      </w:r>
      <w:r w:rsidRPr="008B14F8">
        <w:rPr>
          <w:rFonts w:ascii="Times New Roman" w:eastAsia="Calibri" w:hAnsi="Times New Roman" w:cs="Times New Roman"/>
          <w:sz w:val="24"/>
          <w:szCs w:val="24"/>
          <w:lang w:eastAsia="ru-RU"/>
        </w:rPr>
        <w:t xml:space="preserve"> 1.1-1.3 и 2.1-2.4 составил 66,88%, группы 2.5 по освоению методов научного познания 79,64%; группы 2.6 по решению задач − 25%.</w:t>
      </w:r>
    </w:p>
    <w:p w14:paraId="198C6667" w14:textId="77777777" w:rsidR="008B14F8" w:rsidRPr="008B14F8" w:rsidRDefault="008B14F8" w:rsidP="008B14F8">
      <w:pPr>
        <w:spacing w:after="0" w:line="240" w:lineRule="auto"/>
        <w:ind w:firstLine="709"/>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xml:space="preserve">Результаты в применении законов и формул в типовых учебных ситуациях и анализе физических процессов практически не изменились. Значительно улучшились результаты выполнения заданий методологического характера, так как были учтены ошибки прошлых лет при определении показаний приборов с двумя пределами измерений. Решение задач осталось примерно на уровне предыдущего года. При этом результаты решения задач повышенного уровня остаются невысокими (около 36%),  несмотря на то, что средний процент выполнения задания №28 по </w:t>
      </w:r>
      <w:r w:rsidRPr="008B14F8">
        <w:rPr>
          <w:rFonts w:ascii="Times New Roman" w:eastAsia="Calibri" w:hAnsi="Times New Roman" w:cs="Times New Roman"/>
          <w:sz w:val="24"/>
          <w:szCs w:val="24"/>
          <w:lang w:eastAsia="ru-RU"/>
        </w:rPr>
        <w:lastRenderedPageBreak/>
        <w:t xml:space="preserve">механике составил 63,68 % (задание на применение типового алгоритма по II закону Ньютона),   но  результаты выполнения задания №26 по квантовой физике −21,31%, и качественной задачи №27 − 11,61% оказались невысокими.  Результаты решения задач высокого уровня составили   14,7% и уменьшились по сравнению с предыдущим годом на 3,7%. </w:t>
      </w:r>
    </w:p>
    <w:p w14:paraId="3A41316C" w14:textId="77777777" w:rsidR="008B14F8" w:rsidRPr="00816B03" w:rsidRDefault="008B14F8" w:rsidP="008B14F8">
      <w:pPr>
        <w:spacing w:after="0" w:line="240" w:lineRule="auto"/>
        <w:ind w:firstLine="709"/>
        <w:jc w:val="both"/>
        <w:rPr>
          <w:rFonts w:ascii="Times New Roman" w:eastAsia="Calibri" w:hAnsi="Times New Roman" w:cs="Times New Roman"/>
          <w:b/>
          <w:i/>
          <w:sz w:val="24"/>
          <w:szCs w:val="24"/>
          <w:lang w:eastAsia="ru-RU"/>
        </w:rPr>
      </w:pPr>
      <w:r w:rsidRPr="0029064D">
        <w:rPr>
          <w:rFonts w:ascii="Times New Roman" w:eastAsia="Calibri" w:hAnsi="Times New Roman" w:cs="Times New Roman"/>
          <w:b/>
          <w:sz w:val="24"/>
          <w:szCs w:val="24"/>
          <w:lang w:eastAsia="ru-RU"/>
        </w:rPr>
        <w:t>При анализе результатов выполнения работы по группам заданий разных уровней сложности</w:t>
      </w:r>
      <w:r w:rsidRPr="008B14F8">
        <w:rPr>
          <w:rFonts w:ascii="Times New Roman" w:eastAsia="Calibri" w:hAnsi="Times New Roman" w:cs="Times New Roman"/>
          <w:sz w:val="24"/>
          <w:szCs w:val="24"/>
          <w:lang w:eastAsia="ru-RU"/>
        </w:rPr>
        <w:t xml:space="preserve"> можно отметить, что средний процент выполнения заданий базового уровня сложности −67,24%, заданий повышенного уровня сложности −51,42%, высокого уровня − 14,7%. </w:t>
      </w:r>
      <w:r w:rsidRPr="00816B03">
        <w:rPr>
          <w:rFonts w:ascii="Times New Roman" w:eastAsia="Calibri" w:hAnsi="Times New Roman" w:cs="Times New Roman"/>
          <w:b/>
          <w:i/>
          <w:sz w:val="24"/>
          <w:szCs w:val="24"/>
          <w:lang w:eastAsia="ru-RU"/>
        </w:rPr>
        <w:t>Таким образом, учащиеся хорошо справляются с заданиями базового и повышенного уровня, но при решении заданий высокого уровня испытывают затруднения.</w:t>
      </w:r>
    </w:p>
    <w:p w14:paraId="7211C8F5" w14:textId="460C93CD" w:rsidR="00B00EFD" w:rsidRPr="00103849" w:rsidRDefault="008B14F8" w:rsidP="008B14F8">
      <w:pPr>
        <w:spacing w:after="0" w:line="240" w:lineRule="auto"/>
        <w:ind w:firstLine="709"/>
        <w:jc w:val="both"/>
        <w:rPr>
          <w:rFonts w:ascii="Times New Roman" w:eastAsia="Calibri" w:hAnsi="Times New Roman" w:cs="Times New Roman"/>
          <w:b/>
          <w:sz w:val="24"/>
          <w:szCs w:val="24"/>
          <w:lang w:eastAsia="ru-RU"/>
        </w:rPr>
      </w:pPr>
      <w:r w:rsidRPr="00103849">
        <w:rPr>
          <w:rFonts w:ascii="Times New Roman" w:eastAsia="Calibri" w:hAnsi="Times New Roman" w:cs="Times New Roman"/>
          <w:b/>
          <w:sz w:val="24"/>
          <w:szCs w:val="24"/>
          <w:lang w:eastAsia="ru-RU"/>
        </w:rPr>
        <w:t>Исходя из общепринятых норм, содержательный элемент или умение считается усвоенным, если средний процент выполнения соответствующей им группы заданий</w:t>
      </w:r>
      <w:r w:rsidR="009639B1">
        <w:rPr>
          <w:rFonts w:ascii="Times New Roman" w:eastAsia="Calibri" w:hAnsi="Times New Roman" w:cs="Times New Roman"/>
          <w:b/>
          <w:sz w:val="24"/>
          <w:szCs w:val="24"/>
          <w:lang w:eastAsia="ru-RU"/>
        </w:rPr>
        <w:t xml:space="preserve"> базового уровня</w:t>
      </w:r>
      <w:r w:rsidRPr="00103849">
        <w:rPr>
          <w:rFonts w:ascii="Times New Roman" w:eastAsia="Calibri" w:hAnsi="Times New Roman" w:cs="Times New Roman"/>
          <w:b/>
          <w:sz w:val="24"/>
          <w:szCs w:val="24"/>
          <w:lang w:eastAsia="ru-RU"/>
        </w:rPr>
        <w:t xml:space="preserve"> с кратким или развернутым ответом превышает 50%.</w:t>
      </w:r>
    </w:p>
    <w:p w14:paraId="2F575F35" w14:textId="77777777" w:rsidR="008B14F8" w:rsidRPr="00C23CF4" w:rsidRDefault="008B14F8" w:rsidP="008B14F8">
      <w:pPr>
        <w:spacing w:after="0" w:line="240" w:lineRule="auto"/>
        <w:ind w:firstLine="709"/>
        <w:jc w:val="both"/>
        <w:rPr>
          <w:rFonts w:ascii="Times New Roman" w:eastAsia="Calibri" w:hAnsi="Times New Roman" w:cs="Times New Roman"/>
          <w:sz w:val="24"/>
          <w:szCs w:val="24"/>
          <w:lang w:eastAsia="ru-RU"/>
        </w:rPr>
      </w:pPr>
      <w:r w:rsidRPr="006D644A">
        <w:rPr>
          <w:rFonts w:ascii="Times New Roman" w:eastAsia="Calibri" w:hAnsi="Times New Roman" w:cs="Times New Roman"/>
          <w:sz w:val="24"/>
          <w:szCs w:val="24"/>
          <w:lang w:eastAsia="ru-RU"/>
        </w:rPr>
        <w:t>По результатам выполнения групп заданий, проверяющих одинаковые элементы содержания и требующие для их выполнения одинаковых умений, можно говорить</w:t>
      </w:r>
      <w:r w:rsidRPr="00B00EFD">
        <w:rPr>
          <w:rFonts w:ascii="Times New Roman" w:eastAsia="Calibri" w:hAnsi="Times New Roman" w:cs="Times New Roman"/>
          <w:b/>
          <w:sz w:val="24"/>
          <w:szCs w:val="24"/>
          <w:lang w:eastAsia="ru-RU"/>
        </w:rPr>
        <w:t xml:space="preserve"> об усвоении элементов содержания и умений</w:t>
      </w:r>
      <w:r w:rsidRPr="00C23CF4">
        <w:rPr>
          <w:rFonts w:ascii="Times New Roman" w:eastAsia="Calibri" w:hAnsi="Times New Roman" w:cs="Times New Roman"/>
          <w:sz w:val="24"/>
          <w:szCs w:val="24"/>
          <w:lang w:eastAsia="ru-RU"/>
        </w:rPr>
        <w:t>:</w:t>
      </w:r>
    </w:p>
    <w:p w14:paraId="45EC4600" w14:textId="77777777" w:rsidR="008B14F8" w:rsidRPr="008B14F8" w:rsidRDefault="008B14F8" w:rsidP="00FB181C">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xml:space="preserve">− вычислять значение физической величины с использованием изученных законов и формул в типовой учебной ситуации: закон всемирного тяготения, закон сохранения механической энергии, потенциальная энергия тела в поле тяжести,  зависимость средней кинетической энергии теплового движения молекул от температуры, первый закон термодинамики, КПД тепловой машины, количество теплоты, закон электромагнитной индукции Фарадея, импульс фотона; </w:t>
      </w:r>
    </w:p>
    <w:p w14:paraId="14464E5C" w14:textId="77777777" w:rsidR="008B14F8" w:rsidRPr="008B14F8" w:rsidRDefault="008B14F8" w:rsidP="00FB181C">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xml:space="preserve">− интерпретировать графики, отражающие зависимость физических величин, характеризующих равноускоренное движение тела, изопроцессы в идеальном газе, определять по графику зависимости скорости от времени проекцию ускорения тела; строить изображение в собирающей линзе; </w:t>
      </w:r>
    </w:p>
    <w:p w14:paraId="6838E986" w14:textId="77777777" w:rsidR="008B14F8" w:rsidRPr="008B14F8" w:rsidRDefault="008B14F8" w:rsidP="00FB181C">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xml:space="preserve">− определять направление вектора магнитной индукции прямого проводника с током; состав атомного ядра, массовое и зарядовое числа ядер в ядерных реакциях; </w:t>
      </w:r>
    </w:p>
    <w:p w14:paraId="6A63AC2B" w14:textId="77777777" w:rsidR="008B14F8" w:rsidRPr="008B14F8" w:rsidRDefault="008B14F8" w:rsidP="00FB181C">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xml:space="preserve">− анализировать изменения характера физических величин для следующих процессов и явлений: движение спутников, параметры газов в изопроцессе, параметры цепи постоянного тока, электромагнитные колебания в колебательном контуре, явление радиоактивного распада;  </w:t>
      </w:r>
    </w:p>
    <w:p w14:paraId="0CD0DC72" w14:textId="77777777" w:rsidR="008B14F8" w:rsidRPr="008B14F8" w:rsidRDefault="008B14F8" w:rsidP="00FB181C">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проводить комплексный анализ следующих физических процессов: равномерное и неравномерное движение, представленное в виде графика зависимости координаты от времени; движение тела по наклонной плоскости, процесса теплопередачи, явления электромагнитной индукции, изопроцессы в идеальном газе, представленные в виде графиков; механических и электромагнитных колебательных процессов, представленных графиками;</w:t>
      </w:r>
    </w:p>
    <w:p w14:paraId="43A5A754" w14:textId="77777777" w:rsidR="008B14F8" w:rsidRPr="008B14F8" w:rsidRDefault="008B14F8" w:rsidP="00FB181C">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xml:space="preserve">− записывать показания измерительных приборов (вольтметр) с учетом погрешности измерений; выбирать экспериментальную установку для проведения исследования; </w:t>
      </w:r>
    </w:p>
    <w:p w14:paraId="451117E8" w14:textId="77777777" w:rsidR="008B14F8" w:rsidRPr="008B14F8" w:rsidRDefault="00A146AA" w:rsidP="00FB181C">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A146AA">
        <w:rPr>
          <w:rFonts w:ascii="Times New Roman" w:eastAsia="Calibri" w:hAnsi="Times New Roman" w:cs="Times New Roman"/>
          <w:b/>
          <w:sz w:val="24"/>
          <w:szCs w:val="24"/>
          <w:lang w:eastAsia="ru-RU"/>
        </w:rPr>
        <w:t>К дефицитам можно отнести группы заданий, которые контролировали умения</w:t>
      </w:r>
      <w:r w:rsidRPr="00A146AA">
        <w:rPr>
          <w:rFonts w:ascii="Times New Roman" w:eastAsia="Calibri" w:hAnsi="Times New Roman" w:cs="Times New Roman"/>
          <w:sz w:val="24"/>
          <w:szCs w:val="24"/>
          <w:lang w:eastAsia="ru-RU"/>
        </w:rPr>
        <w:t>:</w:t>
      </w:r>
    </w:p>
    <w:p w14:paraId="3BCF09AE" w14:textId="77777777" w:rsidR="008B14F8" w:rsidRPr="008B14F8" w:rsidRDefault="008B14F8" w:rsidP="00FB181C">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вычислять значение физической величины с использованием изученных законов и формул в типовой учебной ситуации: закон Ома для участка цепи;</w:t>
      </w:r>
    </w:p>
    <w:p w14:paraId="10B32F5B" w14:textId="77777777" w:rsidR="008B14F8" w:rsidRPr="008B14F8" w:rsidRDefault="008B14F8" w:rsidP="00FB181C">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анализировать изменения характера физических величин для следующих процессов и явлений: энергетическое описание колебания пружинного маятника;</w:t>
      </w:r>
    </w:p>
    <w:p w14:paraId="452C730D" w14:textId="77777777" w:rsidR="008B14F8" w:rsidRPr="008B14F8" w:rsidRDefault="008B14F8" w:rsidP="00FB181C">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характеризовать свойства космических объектов (астероидов) с использованием табличных данных;</w:t>
      </w:r>
    </w:p>
    <w:p w14:paraId="55468E04" w14:textId="77777777" w:rsidR="008B14F8" w:rsidRPr="008B14F8" w:rsidRDefault="008B14F8" w:rsidP="00FB181C">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xml:space="preserve">− решать расчетные задачи повышенного уровня сложности по квантовой физике (фотоны, энергия фотона); </w:t>
      </w:r>
    </w:p>
    <w:p w14:paraId="0EC3168F" w14:textId="77777777" w:rsidR="008B14F8" w:rsidRPr="008B14F8" w:rsidRDefault="008B14F8" w:rsidP="00FB181C">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xml:space="preserve">− решать качественные задачи; </w:t>
      </w:r>
    </w:p>
    <w:p w14:paraId="0F776E69" w14:textId="6FAC047E" w:rsidR="008E7253" w:rsidRPr="00D62B7E" w:rsidRDefault="008B14F8" w:rsidP="00D62B7E">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14F8">
        <w:rPr>
          <w:rFonts w:ascii="Times New Roman" w:eastAsia="Calibri" w:hAnsi="Times New Roman" w:cs="Times New Roman"/>
          <w:sz w:val="24"/>
          <w:szCs w:val="24"/>
          <w:lang w:eastAsia="ru-RU"/>
        </w:rPr>
        <w:t xml:space="preserve">− решать расчетные задачи высокого уровня сложности. </w:t>
      </w:r>
    </w:p>
    <w:p w14:paraId="1266B9FC" w14:textId="60A8F9FB" w:rsidR="00335467" w:rsidRPr="009639B1" w:rsidRDefault="00335467" w:rsidP="00857C86">
      <w:pPr>
        <w:spacing w:after="0" w:line="240" w:lineRule="auto"/>
        <w:rPr>
          <w:rFonts w:ascii="Times New Roman" w:eastAsia="Calibri" w:hAnsi="Times New Roman" w:cs="Times New Roman"/>
          <w:b/>
          <w:bCs/>
          <w:sz w:val="24"/>
          <w:szCs w:val="24"/>
          <w:lang w:eastAsia="ru-RU"/>
        </w:rPr>
      </w:pPr>
      <w:r w:rsidRPr="009639B1">
        <w:rPr>
          <w:rFonts w:ascii="Times New Roman" w:eastAsia="Calibri" w:hAnsi="Times New Roman" w:cs="Times New Roman"/>
          <w:b/>
          <w:bCs/>
          <w:sz w:val="24"/>
          <w:szCs w:val="24"/>
          <w:lang w:eastAsia="ru-RU"/>
        </w:rPr>
        <w:t>Характеристики выявленных сложных для участников ЕГЭ заданий с указанием типичных ошибок и выводов о вероятных причинах затруднений при выполнении указанных заданий.</w:t>
      </w:r>
    </w:p>
    <w:p w14:paraId="63AD7BAC" w14:textId="77777777" w:rsidR="00D62B7E" w:rsidRDefault="00335467" w:rsidP="00335467">
      <w:pPr>
        <w:spacing w:after="0" w:line="240" w:lineRule="auto"/>
        <w:ind w:firstLine="709"/>
        <w:jc w:val="both"/>
        <w:rPr>
          <w:rFonts w:ascii="Times New Roman" w:eastAsia="Calibri" w:hAnsi="Times New Roman" w:cs="Times New Roman"/>
          <w:sz w:val="24"/>
          <w:szCs w:val="24"/>
          <w:lang w:eastAsia="ru-RU"/>
        </w:rPr>
      </w:pPr>
      <w:r w:rsidRPr="009639B1">
        <w:rPr>
          <w:rFonts w:ascii="Times New Roman" w:eastAsia="Calibri" w:hAnsi="Times New Roman" w:cs="Times New Roman"/>
          <w:sz w:val="24"/>
          <w:szCs w:val="24"/>
          <w:lang w:eastAsia="ru-RU"/>
        </w:rPr>
        <w:t xml:space="preserve">Из заданий базового уровня сложными для участников ЕГЭ оказались задания на анализ изменений характера физических величин для энергетического описания колебания пружинного маятника, где требовалось представлять как изменяются кинематические, динамические, </w:t>
      </w:r>
      <w:r w:rsidRPr="009639B1">
        <w:rPr>
          <w:rFonts w:ascii="Times New Roman" w:eastAsia="Calibri" w:hAnsi="Times New Roman" w:cs="Times New Roman"/>
          <w:sz w:val="24"/>
          <w:szCs w:val="24"/>
          <w:lang w:eastAsia="ru-RU"/>
        </w:rPr>
        <w:lastRenderedPageBreak/>
        <w:t xml:space="preserve">энергетические характеристики колебательного движения; на применение закона Ома для расчета параметров комбинированных соединений электрических цепей, задание по астрофизике. </w:t>
      </w:r>
    </w:p>
    <w:p w14:paraId="09F9B9D0" w14:textId="38E927ED" w:rsidR="00335467" w:rsidRPr="009639B1" w:rsidRDefault="00D62B7E" w:rsidP="00335467">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w:t>
      </w:r>
      <w:r w:rsidR="00335467" w:rsidRPr="009639B1">
        <w:rPr>
          <w:rFonts w:ascii="Times New Roman" w:eastAsia="Calibri" w:hAnsi="Times New Roman" w:cs="Times New Roman"/>
          <w:sz w:val="24"/>
          <w:szCs w:val="24"/>
          <w:lang w:eastAsia="ru-RU"/>
        </w:rPr>
        <w:t xml:space="preserve">изкий процент выполнения так же показали в задании 4, где нужно было вычислить значение физической величины с использованием изученных законов и формул в типовой учебной ситуации: зависимость средней кинетической энергии теплового движения молекул от температуры, и задании 18, где необходимо было проанализировать изменения характера физических величин для электромагнитных колебаний в колебательном контуре. </w:t>
      </w:r>
    </w:p>
    <w:p w14:paraId="4C5A1C0E" w14:textId="651E24A0" w:rsidR="00335467" w:rsidRPr="009639B1" w:rsidRDefault="00335467" w:rsidP="00335467">
      <w:pPr>
        <w:spacing w:after="0" w:line="240" w:lineRule="auto"/>
        <w:ind w:firstLine="709"/>
        <w:jc w:val="both"/>
        <w:rPr>
          <w:rFonts w:ascii="Times New Roman" w:eastAsia="Calibri" w:hAnsi="Times New Roman" w:cs="Times New Roman"/>
          <w:sz w:val="24"/>
          <w:szCs w:val="24"/>
          <w:lang w:eastAsia="ru-RU"/>
        </w:rPr>
      </w:pPr>
      <w:r w:rsidRPr="009639B1">
        <w:rPr>
          <w:rFonts w:ascii="Times New Roman" w:eastAsia="Calibri" w:hAnsi="Times New Roman" w:cs="Times New Roman"/>
          <w:sz w:val="24"/>
          <w:szCs w:val="24"/>
          <w:lang w:eastAsia="ru-RU"/>
        </w:rPr>
        <w:t>В заданиях повышенного уровня сложности затруднения традиционно вызывает решение и представление ответа качественных задач. Задача</w:t>
      </w:r>
      <w:r w:rsidR="004E0186">
        <w:rPr>
          <w:rFonts w:ascii="Times New Roman" w:eastAsia="Calibri" w:hAnsi="Times New Roman" w:cs="Times New Roman"/>
          <w:sz w:val="24"/>
          <w:szCs w:val="24"/>
          <w:lang w:eastAsia="ru-RU"/>
        </w:rPr>
        <w:t xml:space="preserve"> </w:t>
      </w:r>
      <w:r w:rsidRPr="009639B1">
        <w:rPr>
          <w:rFonts w:ascii="Times New Roman" w:eastAsia="Calibri" w:hAnsi="Times New Roman" w:cs="Times New Roman"/>
          <w:sz w:val="24"/>
          <w:szCs w:val="24"/>
          <w:lang w:eastAsia="ru-RU"/>
        </w:rPr>
        <w:t xml:space="preserve">предполагала анализ поведения заряженного тела в меняющемся электрическом поле конденсатора, включенного в цепь постоянного тока. Для представления полного и исчерпывающего ответа необходимо было выстроить логическую цепочку из следующих шагов: </w:t>
      </w:r>
    </w:p>
    <w:p w14:paraId="37F32778" w14:textId="77777777" w:rsidR="00335467" w:rsidRPr="009639B1" w:rsidRDefault="00335467" w:rsidP="00335467">
      <w:pPr>
        <w:numPr>
          <w:ilvl w:val="0"/>
          <w:numId w:val="4"/>
        </w:numPr>
        <w:spacing w:after="0" w:line="240" w:lineRule="auto"/>
        <w:ind w:left="0" w:firstLine="709"/>
        <w:jc w:val="both"/>
        <w:rPr>
          <w:rFonts w:ascii="Times New Roman" w:eastAsia="Calibri" w:hAnsi="Times New Roman" w:cs="Times New Roman"/>
          <w:sz w:val="24"/>
          <w:szCs w:val="24"/>
          <w:lang w:eastAsia="ru-RU"/>
        </w:rPr>
      </w:pPr>
      <w:r w:rsidRPr="009639B1">
        <w:rPr>
          <w:rFonts w:ascii="Times New Roman" w:eastAsia="Calibri" w:hAnsi="Times New Roman" w:cs="Times New Roman"/>
          <w:sz w:val="24"/>
          <w:szCs w:val="24"/>
          <w:lang w:eastAsia="ru-RU"/>
        </w:rPr>
        <w:t xml:space="preserve">определить знаки пластин конденсатора; </w:t>
      </w:r>
    </w:p>
    <w:p w14:paraId="063DED08" w14:textId="77777777" w:rsidR="00335467" w:rsidRPr="009639B1" w:rsidRDefault="00335467" w:rsidP="00335467">
      <w:pPr>
        <w:numPr>
          <w:ilvl w:val="0"/>
          <w:numId w:val="4"/>
        </w:numPr>
        <w:spacing w:after="0" w:line="240" w:lineRule="auto"/>
        <w:ind w:left="0" w:firstLine="709"/>
        <w:jc w:val="both"/>
        <w:rPr>
          <w:rFonts w:ascii="Times New Roman" w:eastAsia="Calibri" w:hAnsi="Times New Roman" w:cs="Times New Roman"/>
          <w:sz w:val="24"/>
          <w:szCs w:val="24"/>
          <w:lang w:eastAsia="ru-RU"/>
        </w:rPr>
      </w:pPr>
      <w:r w:rsidRPr="009639B1">
        <w:rPr>
          <w:rFonts w:ascii="Times New Roman" w:eastAsia="Calibri" w:hAnsi="Times New Roman" w:cs="Times New Roman"/>
          <w:sz w:val="24"/>
          <w:szCs w:val="24"/>
          <w:lang w:eastAsia="ru-RU"/>
        </w:rPr>
        <w:t xml:space="preserve">определить направление напряженности электрического поля; </w:t>
      </w:r>
    </w:p>
    <w:p w14:paraId="10BAF57F" w14:textId="77777777" w:rsidR="00335467" w:rsidRPr="009639B1" w:rsidRDefault="00335467" w:rsidP="00335467">
      <w:pPr>
        <w:numPr>
          <w:ilvl w:val="0"/>
          <w:numId w:val="4"/>
        </w:numPr>
        <w:spacing w:after="0" w:line="240" w:lineRule="auto"/>
        <w:ind w:left="0" w:firstLine="709"/>
        <w:jc w:val="both"/>
        <w:rPr>
          <w:rFonts w:ascii="Times New Roman" w:eastAsia="Calibri" w:hAnsi="Times New Roman" w:cs="Times New Roman"/>
          <w:sz w:val="24"/>
          <w:szCs w:val="24"/>
          <w:lang w:eastAsia="ru-RU"/>
        </w:rPr>
      </w:pPr>
      <w:r w:rsidRPr="009639B1">
        <w:rPr>
          <w:rFonts w:ascii="Times New Roman" w:eastAsia="Calibri" w:hAnsi="Times New Roman" w:cs="Times New Roman"/>
          <w:sz w:val="24"/>
          <w:szCs w:val="24"/>
          <w:lang w:eastAsia="ru-RU"/>
        </w:rPr>
        <w:t xml:space="preserve">определить силы, действующие на заряженное тело, их направление и сравнить их величины, исходя из условия задачи; </w:t>
      </w:r>
    </w:p>
    <w:p w14:paraId="6F68B558" w14:textId="77777777" w:rsidR="00335467" w:rsidRPr="009639B1" w:rsidRDefault="00335467" w:rsidP="00335467">
      <w:pPr>
        <w:numPr>
          <w:ilvl w:val="0"/>
          <w:numId w:val="4"/>
        </w:numPr>
        <w:spacing w:after="0" w:line="240" w:lineRule="auto"/>
        <w:ind w:left="0" w:firstLine="709"/>
        <w:jc w:val="both"/>
        <w:rPr>
          <w:rFonts w:ascii="Times New Roman" w:eastAsia="Calibri" w:hAnsi="Times New Roman" w:cs="Times New Roman"/>
          <w:sz w:val="24"/>
          <w:szCs w:val="24"/>
          <w:lang w:eastAsia="ru-RU"/>
        </w:rPr>
      </w:pPr>
      <w:r w:rsidRPr="009639B1">
        <w:rPr>
          <w:rFonts w:ascii="Times New Roman" w:eastAsia="Calibri" w:hAnsi="Times New Roman" w:cs="Times New Roman"/>
          <w:sz w:val="24"/>
          <w:szCs w:val="24"/>
          <w:lang w:eastAsia="ru-RU"/>
        </w:rPr>
        <w:t xml:space="preserve">проанализировать изменения в цепи постоянного тока при движении ползунка реостата: изменение сопротивления реостата, изменение общего сопротивления цепи, изменение силы тока в цепи, изменение напряжения на резисторе; </w:t>
      </w:r>
    </w:p>
    <w:p w14:paraId="1F01D141" w14:textId="77777777" w:rsidR="00335467" w:rsidRPr="009639B1" w:rsidRDefault="00335467" w:rsidP="00335467">
      <w:pPr>
        <w:numPr>
          <w:ilvl w:val="0"/>
          <w:numId w:val="4"/>
        </w:numPr>
        <w:spacing w:after="0" w:line="240" w:lineRule="auto"/>
        <w:ind w:left="0" w:firstLine="709"/>
        <w:jc w:val="both"/>
        <w:rPr>
          <w:rFonts w:ascii="Times New Roman" w:eastAsia="Calibri" w:hAnsi="Times New Roman" w:cs="Times New Roman"/>
          <w:sz w:val="24"/>
          <w:szCs w:val="24"/>
          <w:lang w:eastAsia="ru-RU"/>
        </w:rPr>
      </w:pPr>
      <w:r w:rsidRPr="009639B1">
        <w:rPr>
          <w:rFonts w:ascii="Times New Roman" w:eastAsia="Calibri" w:hAnsi="Times New Roman" w:cs="Times New Roman"/>
          <w:sz w:val="24"/>
          <w:szCs w:val="24"/>
          <w:lang w:eastAsia="ru-RU"/>
        </w:rPr>
        <w:t xml:space="preserve">определить равенство напряжения на резисторе и напряжения на конденсаторе; </w:t>
      </w:r>
    </w:p>
    <w:p w14:paraId="23C56DD3" w14:textId="77777777" w:rsidR="00335467" w:rsidRPr="009639B1" w:rsidRDefault="00335467" w:rsidP="00335467">
      <w:pPr>
        <w:numPr>
          <w:ilvl w:val="0"/>
          <w:numId w:val="4"/>
        </w:numPr>
        <w:spacing w:after="0" w:line="240" w:lineRule="auto"/>
        <w:ind w:left="0" w:firstLine="709"/>
        <w:jc w:val="both"/>
        <w:rPr>
          <w:rFonts w:ascii="Times New Roman" w:eastAsia="Calibri" w:hAnsi="Times New Roman" w:cs="Times New Roman"/>
          <w:sz w:val="24"/>
          <w:szCs w:val="24"/>
          <w:lang w:eastAsia="ru-RU"/>
        </w:rPr>
      </w:pPr>
      <w:r w:rsidRPr="009639B1">
        <w:rPr>
          <w:rFonts w:ascii="Times New Roman" w:eastAsia="Calibri" w:hAnsi="Times New Roman" w:cs="Times New Roman"/>
          <w:sz w:val="24"/>
          <w:szCs w:val="24"/>
          <w:lang w:eastAsia="ru-RU"/>
        </w:rPr>
        <w:t xml:space="preserve">доказать, что изменение напряжения на конденсаторе вызовет изменение электрического поля в нем, показать как эти изменения приведут к изменению силы, действующей на заряженное тело со стороны электрического поля конденсатора; </w:t>
      </w:r>
    </w:p>
    <w:p w14:paraId="68130EDE" w14:textId="77777777" w:rsidR="00335467" w:rsidRPr="009639B1" w:rsidRDefault="00335467" w:rsidP="00335467">
      <w:pPr>
        <w:numPr>
          <w:ilvl w:val="0"/>
          <w:numId w:val="4"/>
        </w:numPr>
        <w:spacing w:after="0" w:line="240" w:lineRule="auto"/>
        <w:ind w:left="0" w:firstLine="709"/>
        <w:jc w:val="both"/>
        <w:rPr>
          <w:rFonts w:ascii="Times New Roman" w:eastAsia="Calibri" w:hAnsi="Times New Roman" w:cs="Times New Roman"/>
          <w:sz w:val="24"/>
          <w:szCs w:val="24"/>
          <w:lang w:eastAsia="ru-RU"/>
        </w:rPr>
      </w:pPr>
      <w:r w:rsidRPr="009639B1">
        <w:rPr>
          <w:rFonts w:ascii="Times New Roman" w:eastAsia="Calibri" w:hAnsi="Times New Roman" w:cs="Times New Roman"/>
          <w:sz w:val="24"/>
          <w:szCs w:val="24"/>
          <w:lang w:eastAsia="ru-RU"/>
        </w:rPr>
        <w:t xml:space="preserve">сравнить новое соотношение сил, сделать вывод о характере и направлении движения тела. </w:t>
      </w:r>
    </w:p>
    <w:p w14:paraId="3E2E44F9" w14:textId="77777777" w:rsidR="00335467" w:rsidRPr="009639B1" w:rsidRDefault="00335467" w:rsidP="00335467">
      <w:pPr>
        <w:spacing w:after="0" w:line="240" w:lineRule="auto"/>
        <w:ind w:firstLine="709"/>
        <w:jc w:val="both"/>
        <w:rPr>
          <w:rFonts w:ascii="Times New Roman" w:eastAsia="Calibri" w:hAnsi="Times New Roman" w:cs="Times New Roman"/>
          <w:sz w:val="24"/>
          <w:szCs w:val="24"/>
          <w:lang w:eastAsia="ru-RU"/>
        </w:rPr>
      </w:pPr>
      <w:r w:rsidRPr="009639B1">
        <w:rPr>
          <w:rFonts w:ascii="Times New Roman" w:eastAsia="Calibri" w:hAnsi="Times New Roman" w:cs="Times New Roman"/>
          <w:sz w:val="24"/>
          <w:szCs w:val="24"/>
          <w:lang w:eastAsia="ru-RU"/>
        </w:rPr>
        <w:t xml:space="preserve">При наличии такого большого количества необходимых ключевых элементов, многие учащиеся выпускали из объяснения более двух явлений (законов), что не позволило им получить хотя бы 1 балл. </w:t>
      </w:r>
    </w:p>
    <w:p w14:paraId="1018D4A2" w14:textId="77777777" w:rsidR="00335467" w:rsidRPr="009639B1" w:rsidRDefault="00335467" w:rsidP="00335467">
      <w:pPr>
        <w:spacing w:after="0" w:line="240" w:lineRule="auto"/>
        <w:ind w:firstLine="709"/>
        <w:jc w:val="both"/>
        <w:rPr>
          <w:rFonts w:ascii="Times New Roman" w:eastAsia="Calibri" w:hAnsi="Times New Roman" w:cs="Times New Roman"/>
          <w:sz w:val="24"/>
          <w:szCs w:val="24"/>
          <w:lang w:eastAsia="ru-RU"/>
        </w:rPr>
      </w:pPr>
      <w:r w:rsidRPr="009639B1">
        <w:rPr>
          <w:rFonts w:ascii="Times New Roman" w:eastAsia="Calibri" w:hAnsi="Times New Roman" w:cs="Times New Roman"/>
          <w:sz w:val="24"/>
          <w:szCs w:val="24"/>
          <w:lang w:eastAsia="ru-RU"/>
        </w:rPr>
        <w:t>Задание 29 наиболее успешно было решено в вариантах, где требовалось найти максимальное расстояние от центра диска до тела, прикрепленного к центру диска и вращающегося на нем при наличии трения между диском и телом. В тех вариантах, где необходимо было найти минимальное расстояние, учащиеся не смогли определить условие минимальности, построить верную окончательную модель и определить возможное направление сил.</w:t>
      </w:r>
    </w:p>
    <w:p w14:paraId="23A20BF7" w14:textId="77777777" w:rsidR="00335467" w:rsidRPr="009639B1" w:rsidRDefault="00335467" w:rsidP="00335467">
      <w:pPr>
        <w:spacing w:after="0" w:line="240" w:lineRule="auto"/>
        <w:ind w:firstLine="709"/>
        <w:jc w:val="both"/>
        <w:rPr>
          <w:rFonts w:ascii="Times New Roman" w:eastAsia="Calibri" w:hAnsi="Times New Roman" w:cs="Times New Roman"/>
          <w:sz w:val="24"/>
          <w:szCs w:val="24"/>
          <w:lang w:eastAsia="ru-RU"/>
        </w:rPr>
      </w:pPr>
      <w:r w:rsidRPr="009639B1">
        <w:rPr>
          <w:rFonts w:ascii="Times New Roman" w:eastAsia="Calibri" w:hAnsi="Times New Roman" w:cs="Times New Roman"/>
          <w:sz w:val="24"/>
          <w:szCs w:val="24"/>
          <w:lang w:eastAsia="ru-RU"/>
        </w:rPr>
        <w:t>Неверная интерпретация физических процессов и формальный подход к анализу условия в задании 30 так же не позволила большинству приступивших к ее решению набрать 3 или 2 балла. Основная ошибка школьников состояла в неверном объяснении изменения объема образующегося при кипении пара: большинство считало, что расширение пара происходит за счет изменения температуры, а не за счет изменения массы пара.</w:t>
      </w:r>
    </w:p>
    <w:p w14:paraId="1AB1D6A7" w14:textId="77777777" w:rsidR="00335467" w:rsidRPr="009639B1" w:rsidRDefault="00335467" w:rsidP="00335467">
      <w:pPr>
        <w:spacing w:after="0" w:line="240" w:lineRule="auto"/>
        <w:ind w:firstLine="709"/>
        <w:jc w:val="both"/>
        <w:rPr>
          <w:rFonts w:ascii="Times New Roman" w:eastAsia="Calibri" w:hAnsi="Times New Roman" w:cs="Times New Roman"/>
          <w:sz w:val="24"/>
          <w:szCs w:val="24"/>
          <w:lang w:eastAsia="ru-RU"/>
        </w:rPr>
      </w:pPr>
      <w:r w:rsidRPr="009639B1">
        <w:rPr>
          <w:rFonts w:ascii="Times New Roman" w:eastAsia="Calibri" w:hAnsi="Times New Roman" w:cs="Times New Roman"/>
          <w:sz w:val="24"/>
          <w:szCs w:val="24"/>
          <w:lang w:eastAsia="ru-RU"/>
        </w:rPr>
        <w:t>Задание 31 в целом не вызывало затруднений, но многие учащиеся записывали закон электромагнитной индукции в не соответствующим кодификатору виде (либо без учета знака, либо без модуля), так же были допущены ошибки в определении площади круга.</w:t>
      </w:r>
    </w:p>
    <w:p w14:paraId="338488EE" w14:textId="77777777" w:rsidR="00335467" w:rsidRPr="009639B1" w:rsidRDefault="00335467" w:rsidP="00335467">
      <w:pPr>
        <w:spacing w:after="0" w:line="240" w:lineRule="auto"/>
        <w:ind w:firstLine="709"/>
        <w:jc w:val="both"/>
        <w:rPr>
          <w:rFonts w:ascii="Times New Roman" w:eastAsia="Calibri" w:hAnsi="Times New Roman" w:cs="Times New Roman"/>
          <w:sz w:val="24"/>
          <w:szCs w:val="24"/>
          <w:lang w:eastAsia="ru-RU"/>
        </w:rPr>
      </w:pPr>
      <w:r w:rsidRPr="009639B1">
        <w:rPr>
          <w:rFonts w:ascii="Times New Roman" w:eastAsia="Calibri" w:hAnsi="Times New Roman" w:cs="Times New Roman"/>
          <w:sz w:val="24"/>
          <w:szCs w:val="24"/>
          <w:lang w:eastAsia="ru-RU"/>
        </w:rPr>
        <w:t>С заданием 32 справилось большинство, приступивших к его решению. Основные ошибки были допущены при работе над рисунком.</w:t>
      </w:r>
    </w:p>
    <w:p w14:paraId="7E85D824" w14:textId="02A92166" w:rsidR="00903830" w:rsidRDefault="00903830" w:rsidP="00903830">
      <w:pPr>
        <w:spacing w:after="0" w:line="240" w:lineRule="auto"/>
        <w:ind w:firstLine="709"/>
        <w:jc w:val="both"/>
        <w:rPr>
          <w:rFonts w:ascii="Times New Roman" w:eastAsia="Calibri" w:hAnsi="Times New Roman" w:cs="Times New Roman"/>
          <w:sz w:val="24"/>
          <w:szCs w:val="24"/>
          <w:lang w:eastAsia="ru-RU"/>
        </w:rPr>
      </w:pPr>
      <w:r w:rsidRPr="0052077C">
        <w:rPr>
          <w:rFonts w:ascii="Times New Roman" w:eastAsia="Calibri" w:hAnsi="Times New Roman" w:cs="Times New Roman"/>
          <w:sz w:val="24"/>
          <w:szCs w:val="24"/>
          <w:lang w:eastAsia="ru-RU"/>
        </w:rPr>
        <w:t xml:space="preserve">Таким образом, результаты выполнения экзаменационных работ показывают, что в целом учащиеся справляются с заданиями базового уровня сложности, наиболее успешно выполняют задания по механике, молекулярной физике и термодинамике, задания на проверку методологических умений. </w:t>
      </w:r>
    </w:p>
    <w:p w14:paraId="6FC1DA6E" w14:textId="77777777" w:rsidR="00713F96" w:rsidRPr="0052077C" w:rsidRDefault="00713F96" w:rsidP="004E0186">
      <w:pPr>
        <w:spacing w:after="0" w:line="240" w:lineRule="auto"/>
        <w:jc w:val="both"/>
        <w:rPr>
          <w:rFonts w:ascii="Times New Roman" w:eastAsia="Calibri" w:hAnsi="Times New Roman" w:cs="Times New Roman"/>
          <w:sz w:val="24"/>
          <w:szCs w:val="24"/>
          <w:lang w:eastAsia="ru-RU"/>
        </w:rPr>
      </w:pPr>
    </w:p>
    <w:p w14:paraId="57B09A81" w14:textId="4D8AFE74" w:rsidR="00713F96" w:rsidRPr="009639B1" w:rsidRDefault="00713F96" w:rsidP="009639B1">
      <w:pPr>
        <w:spacing w:after="0" w:line="240" w:lineRule="auto"/>
        <w:ind w:firstLine="709"/>
        <w:jc w:val="center"/>
        <w:rPr>
          <w:rFonts w:ascii="Times New Roman" w:hAnsi="Times New Roman" w:cs="Times New Roman"/>
          <w:b/>
          <w:bCs/>
          <w:sz w:val="24"/>
          <w:szCs w:val="24"/>
        </w:rPr>
      </w:pPr>
      <w:r w:rsidRPr="00713F96">
        <w:rPr>
          <w:rFonts w:ascii="Times New Roman" w:hAnsi="Times New Roman" w:cs="Times New Roman"/>
          <w:b/>
          <w:bCs/>
          <w:sz w:val="24"/>
          <w:szCs w:val="24"/>
        </w:rPr>
        <w:t>Выводы об итогах анализа выполнения заданий, групп заданий</w:t>
      </w:r>
      <w:r w:rsidR="006D74D5">
        <w:rPr>
          <w:rFonts w:ascii="Times New Roman" w:hAnsi="Times New Roman" w:cs="Times New Roman"/>
          <w:b/>
          <w:bCs/>
          <w:sz w:val="24"/>
          <w:szCs w:val="24"/>
        </w:rPr>
        <w:t xml:space="preserve"> по проверяемым элементам содержания</w:t>
      </w:r>
    </w:p>
    <w:p w14:paraId="2D243024" w14:textId="77777777" w:rsidR="005B652A" w:rsidRDefault="00903830" w:rsidP="00335467">
      <w:pPr>
        <w:spacing w:after="0" w:line="240" w:lineRule="auto"/>
        <w:ind w:firstLine="709"/>
        <w:jc w:val="both"/>
        <w:rPr>
          <w:rFonts w:ascii="Times New Roman" w:eastAsia="Calibri" w:hAnsi="Times New Roman" w:cs="Times New Roman"/>
          <w:b/>
          <w:sz w:val="24"/>
          <w:szCs w:val="24"/>
          <w:lang w:eastAsia="ru-RU"/>
        </w:rPr>
      </w:pPr>
      <w:r w:rsidRPr="00903830">
        <w:rPr>
          <w:rFonts w:ascii="Times New Roman" w:eastAsia="Calibri" w:hAnsi="Times New Roman" w:cs="Times New Roman"/>
          <w:b/>
          <w:sz w:val="24"/>
          <w:szCs w:val="24"/>
          <w:lang w:eastAsia="ru-RU"/>
        </w:rPr>
        <w:t xml:space="preserve">Перечень элементов </w:t>
      </w:r>
      <w:r w:rsidRPr="00713F96">
        <w:rPr>
          <w:rFonts w:ascii="Times New Roman" w:eastAsia="Calibri" w:hAnsi="Times New Roman" w:cs="Times New Roman"/>
          <w:sz w:val="24"/>
          <w:szCs w:val="24"/>
          <w:lang w:eastAsia="ru-RU"/>
        </w:rPr>
        <w:t>содержания/умений и видов деятельности, усвоение которых всеми школьниками региона в целом можно считать</w:t>
      </w:r>
      <w:r w:rsidRPr="00903830">
        <w:rPr>
          <w:rFonts w:ascii="Times New Roman" w:eastAsia="Calibri" w:hAnsi="Times New Roman" w:cs="Times New Roman"/>
          <w:b/>
          <w:sz w:val="24"/>
          <w:szCs w:val="24"/>
          <w:lang w:eastAsia="ru-RU"/>
        </w:rPr>
        <w:t xml:space="preserve"> достаточным.</w:t>
      </w:r>
    </w:p>
    <w:p w14:paraId="6057906B" w14:textId="77777777" w:rsidR="009454EF" w:rsidRDefault="00713F96" w:rsidP="009454EF">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b/>
          <w:i/>
          <w:sz w:val="24"/>
          <w:szCs w:val="24"/>
          <w:lang w:eastAsia="ru-RU"/>
        </w:rPr>
        <w:lastRenderedPageBreak/>
        <w:t>П</w:t>
      </w:r>
      <w:r w:rsidR="00903830" w:rsidRPr="00903830">
        <w:rPr>
          <w:rFonts w:ascii="Times New Roman" w:eastAsia="Calibri" w:hAnsi="Times New Roman" w:cs="Times New Roman"/>
          <w:b/>
          <w:i/>
          <w:sz w:val="24"/>
          <w:szCs w:val="24"/>
          <w:lang w:eastAsia="ru-RU"/>
        </w:rPr>
        <w:t>ри выполнении заданий базового уровня</w:t>
      </w:r>
      <w:r>
        <w:rPr>
          <w:rFonts w:ascii="Times New Roman" w:eastAsia="Calibri" w:hAnsi="Times New Roman" w:cs="Times New Roman"/>
          <w:b/>
          <w:i/>
          <w:sz w:val="24"/>
          <w:szCs w:val="24"/>
          <w:lang w:eastAsia="ru-RU"/>
        </w:rPr>
        <w:t xml:space="preserve"> </w:t>
      </w:r>
      <w:r w:rsidR="00903830" w:rsidRPr="00903830">
        <w:rPr>
          <w:rFonts w:ascii="Times New Roman" w:eastAsia="Calibri" w:hAnsi="Times New Roman" w:cs="Times New Roman"/>
          <w:sz w:val="24"/>
          <w:szCs w:val="24"/>
          <w:lang w:eastAsia="ru-RU"/>
        </w:rPr>
        <w:t>выпускники</w:t>
      </w:r>
      <w:r>
        <w:rPr>
          <w:rFonts w:ascii="Times New Roman" w:eastAsia="Calibri" w:hAnsi="Times New Roman" w:cs="Times New Roman"/>
          <w:sz w:val="24"/>
          <w:szCs w:val="24"/>
          <w:lang w:eastAsia="ru-RU"/>
        </w:rPr>
        <w:t xml:space="preserve"> имеют</w:t>
      </w:r>
      <w:r w:rsidR="00903830" w:rsidRPr="00903830">
        <w:rPr>
          <w:rFonts w:ascii="Times New Roman" w:eastAsia="Calibri" w:hAnsi="Times New Roman" w:cs="Times New Roman"/>
          <w:sz w:val="24"/>
          <w:szCs w:val="24"/>
          <w:lang w:eastAsia="ru-RU"/>
        </w:rPr>
        <w:t xml:space="preserve"> </w:t>
      </w:r>
      <w:bookmarkStart w:id="2" w:name="_Hlk54866592"/>
      <w:r w:rsidR="00903830" w:rsidRPr="00903830">
        <w:rPr>
          <w:rFonts w:ascii="Times New Roman" w:eastAsia="Calibri" w:hAnsi="Times New Roman" w:cs="Times New Roman"/>
          <w:b/>
          <w:sz w:val="24"/>
          <w:szCs w:val="24"/>
          <w:lang w:eastAsia="ru-RU"/>
        </w:rPr>
        <w:t>высокий уровень выполнения задания</w:t>
      </w:r>
      <w:r w:rsidR="00903830" w:rsidRPr="00903830">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по элементу содержания</w:t>
      </w:r>
      <w:bookmarkEnd w:id="2"/>
      <w:r>
        <w:rPr>
          <w:rFonts w:ascii="Times New Roman" w:eastAsia="Calibri" w:hAnsi="Times New Roman" w:cs="Times New Roman"/>
          <w:sz w:val="24"/>
          <w:szCs w:val="24"/>
          <w:lang w:eastAsia="ru-RU"/>
        </w:rPr>
        <w:t xml:space="preserve"> «Относительная влажность воздуха, количество теплоты» (задание</w:t>
      </w:r>
      <w:r w:rsidR="00E6398F">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10 -</w:t>
      </w:r>
      <w:r w:rsidR="00903830">
        <w:rPr>
          <w:rFonts w:ascii="Times New Roman" w:eastAsia="Calibri" w:hAnsi="Times New Roman" w:cs="Times New Roman"/>
          <w:sz w:val="24"/>
          <w:szCs w:val="24"/>
          <w:lang w:eastAsia="ru-RU"/>
        </w:rPr>
        <w:t xml:space="preserve"> </w:t>
      </w:r>
      <w:r w:rsidR="005A63B0" w:rsidRPr="005A63B0">
        <w:rPr>
          <w:rFonts w:ascii="Times New Roman" w:eastAsia="Calibri" w:hAnsi="Times New Roman" w:cs="Times New Roman"/>
          <w:sz w:val="24"/>
          <w:szCs w:val="24"/>
          <w:lang w:eastAsia="ru-RU"/>
        </w:rPr>
        <w:t>91,43</w:t>
      </w:r>
      <w:r>
        <w:rPr>
          <w:rFonts w:ascii="Times New Roman" w:eastAsia="Calibri" w:hAnsi="Times New Roman" w:cs="Times New Roman"/>
          <w:sz w:val="24"/>
          <w:szCs w:val="24"/>
          <w:lang w:eastAsia="ru-RU"/>
        </w:rPr>
        <w:t xml:space="preserve"> %</w:t>
      </w:r>
      <w:r w:rsidR="009454EF">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w:t>
      </w:r>
    </w:p>
    <w:p w14:paraId="1A4C53AE" w14:textId="77777777" w:rsidR="00903830" w:rsidRPr="006D74D5" w:rsidRDefault="00713F96" w:rsidP="00951836">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903830">
        <w:rPr>
          <w:rFonts w:ascii="Times New Roman" w:eastAsia="Calibri" w:hAnsi="Times New Roman" w:cs="Times New Roman"/>
          <w:sz w:val="24"/>
          <w:szCs w:val="24"/>
          <w:lang w:eastAsia="ru-RU"/>
        </w:rPr>
        <w:t>выпускники</w:t>
      </w:r>
      <w:r>
        <w:rPr>
          <w:rFonts w:ascii="Times New Roman" w:eastAsia="Calibri" w:hAnsi="Times New Roman" w:cs="Times New Roman"/>
          <w:sz w:val="24"/>
          <w:szCs w:val="24"/>
          <w:lang w:eastAsia="ru-RU"/>
        </w:rPr>
        <w:t xml:space="preserve"> имеют</w:t>
      </w:r>
      <w:r w:rsidRPr="00903830">
        <w:rPr>
          <w:rFonts w:ascii="Times New Roman" w:eastAsia="Calibri" w:hAnsi="Times New Roman" w:cs="Times New Roman"/>
          <w:sz w:val="24"/>
          <w:szCs w:val="24"/>
          <w:lang w:eastAsia="ru-RU"/>
        </w:rPr>
        <w:t xml:space="preserve"> </w:t>
      </w:r>
      <w:r>
        <w:rPr>
          <w:rFonts w:ascii="Times New Roman" w:eastAsia="Calibri" w:hAnsi="Times New Roman" w:cs="Times New Roman"/>
          <w:b/>
          <w:sz w:val="24"/>
          <w:szCs w:val="24"/>
          <w:lang w:eastAsia="ru-RU"/>
        </w:rPr>
        <w:t>средний</w:t>
      </w:r>
      <w:r w:rsidRPr="00903830">
        <w:rPr>
          <w:rFonts w:ascii="Times New Roman" w:eastAsia="Calibri" w:hAnsi="Times New Roman" w:cs="Times New Roman"/>
          <w:b/>
          <w:sz w:val="24"/>
          <w:szCs w:val="24"/>
          <w:lang w:eastAsia="ru-RU"/>
        </w:rPr>
        <w:t xml:space="preserve"> уровень выполнения задания</w:t>
      </w:r>
      <w:r w:rsidR="006D74D5">
        <w:rPr>
          <w:rFonts w:ascii="Times New Roman" w:eastAsia="Calibri" w:hAnsi="Times New Roman" w:cs="Times New Roman"/>
          <w:b/>
          <w:sz w:val="24"/>
          <w:szCs w:val="24"/>
          <w:lang w:eastAsia="ru-RU"/>
        </w:rPr>
        <w:t xml:space="preserve"> </w:t>
      </w:r>
      <w:r>
        <w:rPr>
          <w:rFonts w:ascii="Times New Roman" w:eastAsia="Calibri" w:hAnsi="Times New Roman" w:cs="Times New Roman"/>
          <w:sz w:val="24"/>
          <w:szCs w:val="24"/>
          <w:lang w:eastAsia="ru-RU"/>
        </w:rPr>
        <w:t>по элемент</w:t>
      </w:r>
      <w:r w:rsidR="006D74D5">
        <w:rPr>
          <w:rFonts w:ascii="Times New Roman" w:eastAsia="Calibri" w:hAnsi="Times New Roman" w:cs="Times New Roman"/>
          <w:sz w:val="24"/>
          <w:szCs w:val="24"/>
          <w:lang w:eastAsia="ru-RU"/>
        </w:rPr>
        <w:t>ам</w:t>
      </w:r>
      <w:r>
        <w:rPr>
          <w:rFonts w:ascii="Times New Roman" w:eastAsia="Calibri" w:hAnsi="Times New Roman" w:cs="Times New Roman"/>
          <w:sz w:val="24"/>
          <w:szCs w:val="24"/>
          <w:lang w:eastAsia="ru-RU"/>
        </w:rPr>
        <w:t xml:space="preserve"> содержания: </w:t>
      </w:r>
      <w:r w:rsidR="006D74D5" w:rsidRPr="006D74D5">
        <w:rPr>
          <w:rFonts w:ascii="Times New Roman" w:eastAsia="Calibri" w:hAnsi="Times New Roman" w:cs="Times New Roman"/>
          <w:sz w:val="24"/>
          <w:szCs w:val="24"/>
          <w:lang w:eastAsia="ru-RU"/>
        </w:rPr>
        <w:t>Равномерное прямолинейное движение,</w:t>
      </w:r>
      <w:r w:rsidR="006D74D5">
        <w:rPr>
          <w:rFonts w:ascii="Times New Roman" w:eastAsia="Calibri" w:hAnsi="Times New Roman" w:cs="Times New Roman"/>
          <w:sz w:val="24"/>
          <w:szCs w:val="24"/>
          <w:lang w:eastAsia="ru-RU"/>
        </w:rPr>
        <w:t xml:space="preserve"> </w:t>
      </w:r>
      <w:r w:rsidR="006D74D5" w:rsidRPr="006D74D5">
        <w:rPr>
          <w:rFonts w:ascii="Times New Roman" w:eastAsia="Calibri" w:hAnsi="Times New Roman" w:cs="Times New Roman"/>
          <w:sz w:val="24"/>
          <w:szCs w:val="24"/>
          <w:lang w:eastAsia="ru-RU"/>
        </w:rPr>
        <w:t>равноускоренное прямолинейное</w:t>
      </w:r>
      <w:r w:rsidR="006D74D5">
        <w:rPr>
          <w:rFonts w:ascii="Times New Roman" w:eastAsia="Calibri" w:hAnsi="Times New Roman" w:cs="Times New Roman"/>
          <w:sz w:val="24"/>
          <w:szCs w:val="24"/>
          <w:lang w:eastAsia="ru-RU"/>
        </w:rPr>
        <w:t xml:space="preserve"> </w:t>
      </w:r>
      <w:r w:rsidR="006D74D5" w:rsidRPr="006D74D5">
        <w:rPr>
          <w:rFonts w:ascii="Times New Roman" w:eastAsia="Calibri" w:hAnsi="Times New Roman" w:cs="Times New Roman"/>
          <w:sz w:val="24"/>
          <w:szCs w:val="24"/>
          <w:lang w:eastAsia="ru-RU"/>
        </w:rPr>
        <w:t>движение, движение по окружности</w:t>
      </w:r>
      <w:r w:rsidR="006D74D5">
        <w:rPr>
          <w:rFonts w:ascii="Times New Roman" w:eastAsia="Calibri" w:hAnsi="Times New Roman" w:cs="Times New Roman"/>
          <w:sz w:val="24"/>
          <w:szCs w:val="24"/>
          <w:lang w:eastAsia="ru-RU"/>
        </w:rPr>
        <w:t xml:space="preserve"> (задание 1 - 78,07 %); </w:t>
      </w:r>
      <w:r w:rsidR="009454EF" w:rsidRPr="009454EF">
        <w:rPr>
          <w:rFonts w:ascii="Times New Roman" w:eastAsia="Calibri" w:hAnsi="Times New Roman" w:cs="Times New Roman"/>
          <w:sz w:val="24"/>
          <w:szCs w:val="24"/>
          <w:lang w:eastAsia="ru-RU"/>
        </w:rPr>
        <w:t>Законы Ньютона, закон всемирного</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тяготения, закон Гука, сила трения</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 xml:space="preserve">(задание </w:t>
      </w:r>
      <w:r w:rsidR="009454EF">
        <w:rPr>
          <w:rFonts w:ascii="Times New Roman" w:eastAsia="Calibri" w:hAnsi="Times New Roman" w:cs="Times New Roman"/>
          <w:sz w:val="24"/>
          <w:szCs w:val="24"/>
          <w:lang w:eastAsia="ru-RU"/>
        </w:rPr>
        <w:t>2</w:t>
      </w:r>
      <w:r w:rsidR="009454EF" w:rsidRPr="009454EF">
        <w:rPr>
          <w:rFonts w:ascii="Times New Roman" w:eastAsia="Calibri" w:hAnsi="Times New Roman" w:cs="Times New Roman"/>
          <w:sz w:val="24"/>
          <w:szCs w:val="24"/>
          <w:lang w:eastAsia="ru-RU"/>
        </w:rPr>
        <w:t xml:space="preserve"> </w:t>
      </w:r>
      <w:r w:rsidR="009454EF">
        <w:rPr>
          <w:rFonts w:ascii="Times New Roman" w:eastAsia="Calibri" w:hAnsi="Times New Roman" w:cs="Times New Roman"/>
          <w:sz w:val="24"/>
          <w:szCs w:val="24"/>
          <w:lang w:eastAsia="ru-RU"/>
        </w:rPr>
        <w:t>–</w:t>
      </w:r>
      <w:r w:rsidR="009454EF" w:rsidRPr="009454EF">
        <w:rPr>
          <w:rFonts w:ascii="Times New Roman" w:eastAsia="Calibri" w:hAnsi="Times New Roman" w:cs="Times New Roman"/>
          <w:sz w:val="24"/>
          <w:szCs w:val="24"/>
          <w:lang w:eastAsia="ru-RU"/>
        </w:rPr>
        <w:t xml:space="preserve"> </w:t>
      </w:r>
      <w:r w:rsidR="009454EF">
        <w:rPr>
          <w:rFonts w:ascii="Times New Roman" w:eastAsia="Calibri" w:hAnsi="Times New Roman" w:cs="Times New Roman"/>
          <w:sz w:val="24"/>
          <w:szCs w:val="24"/>
          <w:lang w:eastAsia="ru-RU"/>
        </w:rPr>
        <w:t xml:space="preserve">69,58%); </w:t>
      </w:r>
      <w:r w:rsidR="009454EF" w:rsidRPr="009454EF">
        <w:rPr>
          <w:rFonts w:ascii="Times New Roman" w:eastAsia="Calibri" w:hAnsi="Times New Roman" w:cs="Times New Roman"/>
          <w:sz w:val="24"/>
          <w:szCs w:val="24"/>
          <w:lang w:eastAsia="ru-RU"/>
        </w:rPr>
        <w:t>Закон сохранения импульса, кинетическая и потенциальные энергии, работа и</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мощность силы, закон сохранения</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механической энергии</w:t>
      </w:r>
      <w:r w:rsidR="009454EF">
        <w:rPr>
          <w:rFonts w:ascii="Times New Roman" w:eastAsia="Calibri" w:hAnsi="Times New Roman" w:cs="Times New Roman"/>
          <w:sz w:val="24"/>
          <w:szCs w:val="24"/>
          <w:lang w:eastAsia="ru-RU"/>
        </w:rPr>
        <w:t xml:space="preserve"> (задание 3 - 81,13%); </w:t>
      </w:r>
      <w:r w:rsidR="009454EF" w:rsidRPr="009454EF">
        <w:rPr>
          <w:rFonts w:ascii="Times New Roman" w:eastAsia="Calibri" w:hAnsi="Times New Roman" w:cs="Times New Roman"/>
          <w:sz w:val="24"/>
          <w:szCs w:val="24"/>
          <w:lang w:eastAsia="ru-RU"/>
        </w:rPr>
        <w:t>Механика (изменение физических</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величин в процессах)</w:t>
      </w:r>
      <w:r w:rsidR="009454EF" w:rsidRPr="009454EF">
        <w:t xml:space="preserve"> </w:t>
      </w:r>
      <w:bookmarkStart w:id="3" w:name="_Hlk54865615"/>
      <w:r w:rsidR="009454EF" w:rsidRPr="009454EF">
        <w:rPr>
          <w:rFonts w:ascii="Times New Roman" w:eastAsia="Calibri" w:hAnsi="Times New Roman" w:cs="Times New Roman"/>
          <w:sz w:val="24"/>
          <w:szCs w:val="24"/>
          <w:lang w:eastAsia="ru-RU"/>
        </w:rPr>
        <w:t xml:space="preserve">(задание </w:t>
      </w:r>
      <w:r w:rsidR="009454EF">
        <w:rPr>
          <w:rFonts w:ascii="Times New Roman" w:eastAsia="Calibri" w:hAnsi="Times New Roman" w:cs="Times New Roman"/>
          <w:sz w:val="24"/>
          <w:szCs w:val="24"/>
          <w:lang w:eastAsia="ru-RU"/>
        </w:rPr>
        <w:t>6</w:t>
      </w:r>
      <w:r w:rsidR="009454EF" w:rsidRPr="009454EF">
        <w:rPr>
          <w:rFonts w:ascii="Times New Roman" w:eastAsia="Calibri" w:hAnsi="Times New Roman" w:cs="Times New Roman"/>
          <w:sz w:val="24"/>
          <w:szCs w:val="24"/>
          <w:lang w:eastAsia="ru-RU"/>
        </w:rPr>
        <w:t xml:space="preserve"> </w:t>
      </w:r>
      <w:r w:rsidR="009454EF">
        <w:rPr>
          <w:rFonts w:ascii="Times New Roman" w:eastAsia="Calibri" w:hAnsi="Times New Roman" w:cs="Times New Roman"/>
          <w:sz w:val="24"/>
          <w:szCs w:val="24"/>
          <w:lang w:eastAsia="ru-RU"/>
        </w:rPr>
        <w:t>–</w:t>
      </w:r>
      <w:r w:rsidR="009454EF" w:rsidRPr="009454EF">
        <w:rPr>
          <w:rFonts w:ascii="Times New Roman" w:eastAsia="Calibri" w:hAnsi="Times New Roman" w:cs="Times New Roman"/>
          <w:sz w:val="24"/>
          <w:szCs w:val="24"/>
          <w:lang w:eastAsia="ru-RU"/>
        </w:rPr>
        <w:t xml:space="preserve"> </w:t>
      </w:r>
      <w:r w:rsidR="009454EF">
        <w:rPr>
          <w:rFonts w:ascii="Times New Roman" w:eastAsia="Calibri" w:hAnsi="Times New Roman" w:cs="Times New Roman"/>
          <w:sz w:val="24"/>
          <w:szCs w:val="24"/>
          <w:lang w:eastAsia="ru-RU"/>
        </w:rPr>
        <w:t>68,04</w:t>
      </w:r>
      <w:r w:rsidR="009454EF" w:rsidRPr="009454EF">
        <w:rPr>
          <w:rFonts w:ascii="Times New Roman" w:eastAsia="Calibri" w:hAnsi="Times New Roman" w:cs="Times New Roman"/>
          <w:sz w:val="24"/>
          <w:szCs w:val="24"/>
          <w:lang w:eastAsia="ru-RU"/>
        </w:rPr>
        <w:t>%);</w:t>
      </w:r>
      <w:bookmarkEnd w:id="3"/>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Механика (установление соответствия</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между графиками и физическими</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величинами, между физическими</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величинами и формулами)</w:t>
      </w:r>
      <w:r w:rsidR="009454EF" w:rsidRPr="009454EF">
        <w:t xml:space="preserve"> </w:t>
      </w:r>
      <w:r w:rsidR="009454EF" w:rsidRPr="009454EF">
        <w:rPr>
          <w:rFonts w:ascii="Times New Roman" w:eastAsia="Calibri" w:hAnsi="Times New Roman" w:cs="Times New Roman"/>
          <w:sz w:val="24"/>
          <w:szCs w:val="24"/>
          <w:lang w:eastAsia="ru-RU"/>
        </w:rPr>
        <w:t xml:space="preserve">(задание </w:t>
      </w:r>
      <w:r w:rsidR="00E6398F">
        <w:rPr>
          <w:rFonts w:ascii="Times New Roman" w:eastAsia="Calibri" w:hAnsi="Times New Roman" w:cs="Times New Roman"/>
          <w:sz w:val="24"/>
          <w:szCs w:val="24"/>
          <w:lang w:eastAsia="ru-RU"/>
        </w:rPr>
        <w:t>7</w:t>
      </w:r>
      <w:r w:rsidR="009454EF" w:rsidRPr="009454EF">
        <w:rPr>
          <w:rFonts w:ascii="Times New Roman" w:eastAsia="Calibri" w:hAnsi="Times New Roman" w:cs="Times New Roman"/>
          <w:sz w:val="24"/>
          <w:szCs w:val="24"/>
          <w:lang w:eastAsia="ru-RU"/>
        </w:rPr>
        <w:t xml:space="preserve"> – 6</w:t>
      </w:r>
      <w:r w:rsidR="00E6398F">
        <w:rPr>
          <w:rFonts w:ascii="Times New Roman" w:eastAsia="Calibri" w:hAnsi="Times New Roman" w:cs="Times New Roman"/>
          <w:sz w:val="24"/>
          <w:szCs w:val="24"/>
          <w:lang w:eastAsia="ru-RU"/>
        </w:rPr>
        <w:t>3</w:t>
      </w:r>
      <w:r w:rsidR="009454EF" w:rsidRPr="009454EF">
        <w:rPr>
          <w:rFonts w:ascii="Times New Roman" w:eastAsia="Calibri" w:hAnsi="Times New Roman" w:cs="Times New Roman"/>
          <w:sz w:val="24"/>
          <w:szCs w:val="24"/>
          <w:lang w:eastAsia="ru-RU"/>
        </w:rPr>
        <w:t>,0</w:t>
      </w:r>
      <w:r w:rsidR="00E6398F">
        <w:rPr>
          <w:rFonts w:ascii="Times New Roman" w:eastAsia="Calibri" w:hAnsi="Times New Roman" w:cs="Times New Roman"/>
          <w:sz w:val="24"/>
          <w:szCs w:val="24"/>
          <w:lang w:eastAsia="ru-RU"/>
        </w:rPr>
        <w:t>9</w:t>
      </w:r>
      <w:r w:rsidR="009454EF" w:rsidRPr="009454EF">
        <w:rPr>
          <w:rFonts w:ascii="Times New Roman" w:eastAsia="Calibri" w:hAnsi="Times New Roman" w:cs="Times New Roman"/>
          <w:sz w:val="24"/>
          <w:szCs w:val="24"/>
          <w:lang w:eastAsia="ru-RU"/>
        </w:rPr>
        <w:t>%);</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Связь между давлением и средней</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кинетической энергией, абсолютная</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температура, связь температуры со</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средней кинетической энергией,</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уравнение Менделеева – Клапейрона,</w:t>
      </w:r>
      <w:r w:rsidR="00951836">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 xml:space="preserve">изопроцессы (задание </w:t>
      </w:r>
      <w:r w:rsidR="009454EF">
        <w:rPr>
          <w:rFonts w:ascii="Times New Roman" w:eastAsia="Calibri" w:hAnsi="Times New Roman" w:cs="Times New Roman"/>
          <w:sz w:val="24"/>
          <w:szCs w:val="24"/>
          <w:lang w:eastAsia="ru-RU"/>
        </w:rPr>
        <w:t>8</w:t>
      </w:r>
      <w:r w:rsidR="009454EF" w:rsidRPr="009454EF">
        <w:rPr>
          <w:rFonts w:ascii="Times New Roman" w:eastAsia="Calibri" w:hAnsi="Times New Roman" w:cs="Times New Roman"/>
          <w:sz w:val="24"/>
          <w:szCs w:val="24"/>
          <w:lang w:eastAsia="ru-RU"/>
        </w:rPr>
        <w:t xml:space="preserve"> – </w:t>
      </w:r>
      <w:r w:rsidR="009454EF">
        <w:rPr>
          <w:rFonts w:ascii="Times New Roman" w:eastAsia="Calibri" w:hAnsi="Times New Roman" w:cs="Times New Roman"/>
          <w:sz w:val="24"/>
          <w:szCs w:val="24"/>
          <w:lang w:eastAsia="ru-RU"/>
        </w:rPr>
        <w:t>73,58</w:t>
      </w:r>
      <w:r w:rsidR="009454EF" w:rsidRPr="009454EF">
        <w:rPr>
          <w:rFonts w:ascii="Times New Roman" w:eastAsia="Calibri" w:hAnsi="Times New Roman" w:cs="Times New Roman"/>
          <w:sz w:val="24"/>
          <w:szCs w:val="24"/>
          <w:lang w:eastAsia="ru-RU"/>
        </w:rPr>
        <w:t>%);</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Работа в термодинамике, первый закон</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 xml:space="preserve">термодинамики, КПД тепловой машины (задание </w:t>
      </w:r>
      <w:r w:rsidR="009454EF">
        <w:rPr>
          <w:rFonts w:ascii="Times New Roman" w:eastAsia="Calibri" w:hAnsi="Times New Roman" w:cs="Times New Roman"/>
          <w:sz w:val="24"/>
          <w:szCs w:val="24"/>
          <w:lang w:eastAsia="ru-RU"/>
        </w:rPr>
        <w:t>9</w:t>
      </w:r>
      <w:r w:rsidR="009454EF" w:rsidRPr="009454EF">
        <w:rPr>
          <w:rFonts w:ascii="Times New Roman" w:eastAsia="Calibri" w:hAnsi="Times New Roman" w:cs="Times New Roman"/>
          <w:sz w:val="24"/>
          <w:szCs w:val="24"/>
          <w:lang w:eastAsia="ru-RU"/>
        </w:rPr>
        <w:t xml:space="preserve"> – </w:t>
      </w:r>
      <w:r w:rsidR="009454EF">
        <w:rPr>
          <w:rFonts w:ascii="Times New Roman" w:eastAsia="Calibri" w:hAnsi="Times New Roman" w:cs="Times New Roman"/>
          <w:sz w:val="24"/>
          <w:szCs w:val="24"/>
          <w:lang w:eastAsia="ru-RU"/>
        </w:rPr>
        <w:t>79,64</w:t>
      </w:r>
      <w:r w:rsidR="009454EF" w:rsidRPr="009454EF">
        <w:rPr>
          <w:rFonts w:ascii="Times New Roman" w:eastAsia="Calibri" w:hAnsi="Times New Roman" w:cs="Times New Roman"/>
          <w:sz w:val="24"/>
          <w:szCs w:val="24"/>
          <w:lang w:eastAsia="ru-RU"/>
        </w:rPr>
        <w:t>%);</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МКТ, термодинамика (изменение</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физических величин в процессах;</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установление соответствия между</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графиками и физическими величинами,</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между физическими величинами и</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формулами)</w:t>
      </w:r>
      <w:r w:rsidR="009454EF" w:rsidRPr="009454EF">
        <w:t xml:space="preserve"> </w:t>
      </w:r>
      <w:r w:rsidR="009454EF" w:rsidRPr="009454EF">
        <w:rPr>
          <w:rFonts w:ascii="Times New Roman" w:eastAsia="Calibri" w:hAnsi="Times New Roman" w:cs="Times New Roman"/>
          <w:sz w:val="24"/>
          <w:szCs w:val="24"/>
          <w:lang w:eastAsia="ru-RU"/>
        </w:rPr>
        <w:t xml:space="preserve">(задание </w:t>
      </w:r>
      <w:r w:rsidR="009454EF">
        <w:rPr>
          <w:rFonts w:ascii="Times New Roman" w:eastAsia="Calibri" w:hAnsi="Times New Roman" w:cs="Times New Roman"/>
          <w:sz w:val="24"/>
          <w:szCs w:val="24"/>
          <w:lang w:eastAsia="ru-RU"/>
        </w:rPr>
        <w:t>12</w:t>
      </w:r>
      <w:r w:rsidR="009454EF" w:rsidRPr="009454EF">
        <w:rPr>
          <w:rFonts w:ascii="Times New Roman" w:eastAsia="Calibri" w:hAnsi="Times New Roman" w:cs="Times New Roman"/>
          <w:sz w:val="24"/>
          <w:szCs w:val="24"/>
          <w:lang w:eastAsia="ru-RU"/>
        </w:rPr>
        <w:t xml:space="preserve"> – </w:t>
      </w:r>
      <w:r w:rsidR="009454EF">
        <w:rPr>
          <w:rFonts w:ascii="Times New Roman" w:eastAsia="Calibri" w:hAnsi="Times New Roman" w:cs="Times New Roman"/>
          <w:sz w:val="24"/>
          <w:szCs w:val="24"/>
          <w:lang w:eastAsia="ru-RU"/>
        </w:rPr>
        <w:t>61,12</w:t>
      </w:r>
      <w:r w:rsidR="009454EF" w:rsidRPr="009454EF">
        <w:rPr>
          <w:rFonts w:ascii="Times New Roman" w:eastAsia="Calibri" w:hAnsi="Times New Roman" w:cs="Times New Roman"/>
          <w:sz w:val="24"/>
          <w:szCs w:val="24"/>
          <w:lang w:eastAsia="ru-RU"/>
        </w:rPr>
        <w:t>%);</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Принцип суперпозиции электрических</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полей, магнитное поле проводника с</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током, сила Ампера, сила Лоренца,</w:t>
      </w:r>
      <w:r w:rsidR="009454EF">
        <w:rPr>
          <w:rFonts w:ascii="Times New Roman" w:eastAsia="Calibri" w:hAnsi="Times New Roman" w:cs="Times New Roman"/>
          <w:sz w:val="24"/>
          <w:szCs w:val="24"/>
          <w:lang w:eastAsia="ru-RU"/>
        </w:rPr>
        <w:t xml:space="preserve"> </w:t>
      </w:r>
      <w:r w:rsidR="009454EF" w:rsidRPr="009454EF">
        <w:rPr>
          <w:rFonts w:ascii="Times New Roman" w:eastAsia="Calibri" w:hAnsi="Times New Roman" w:cs="Times New Roman"/>
          <w:sz w:val="24"/>
          <w:szCs w:val="24"/>
          <w:lang w:eastAsia="ru-RU"/>
        </w:rPr>
        <w:t>правило Ленца (определение направления)</w:t>
      </w:r>
      <w:r w:rsidR="009454EF" w:rsidRPr="009454EF">
        <w:t xml:space="preserve"> </w:t>
      </w:r>
      <w:r w:rsidR="009454EF" w:rsidRPr="009454EF">
        <w:rPr>
          <w:rFonts w:ascii="Times New Roman" w:eastAsia="Calibri" w:hAnsi="Times New Roman" w:cs="Times New Roman"/>
          <w:sz w:val="24"/>
          <w:szCs w:val="24"/>
          <w:lang w:eastAsia="ru-RU"/>
        </w:rPr>
        <w:t>(задание 1</w:t>
      </w:r>
      <w:r w:rsidR="009454EF">
        <w:rPr>
          <w:rFonts w:ascii="Times New Roman" w:eastAsia="Calibri" w:hAnsi="Times New Roman" w:cs="Times New Roman"/>
          <w:sz w:val="24"/>
          <w:szCs w:val="24"/>
          <w:lang w:eastAsia="ru-RU"/>
        </w:rPr>
        <w:t>3</w:t>
      </w:r>
      <w:r w:rsidR="009454EF" w:rsidRPr="009454EF">
        <w:rPr>
          <w:rFonts w:ascii="Times New Roman" w:eastAsia="Calibri" w:hAnsi="Times New Roman" w:cs="Times New Roman"/>
          <w:sz w:val="24"/>
          <w:szCs w:val="24"/>
          <w:lang w:eastAsia="ru-RU"/>
        </w:rPr>
        <w:t xml:space="preserve"> – </w:t>
      </w:r>
      <w:r w:rsidR="009454EF">
        <w:rPr>
          <w:rFonts w:ascii="Times New Roman" w:eastAsia="Calibri" w:hAnsi="Times New Roman" w:cs="Times New Roman"/>
          <w:sz w:val="24"/>
          <w:szCs w:val="24"/>
          <w:lang w:eastAsia="ru-RU"/>
        </w:rPr>
        <w:t>54,40</w:t>
      </w:r>
      <w:r w:rsidR="009454EF" w:rsidRPr="009454EF">
        <w:rPr>
          <w:rFonts w:ascii="Times New Roman" w:eastAsia="Calibri" w:hAnsi="Times New Roman" w:cs="Times New Roman"/>
          <w:sz w:val="24"/>
          <w:szCs w:val="24"/>
          <w:lang w:eastAsia="ru-RU"/>
        </w:rPr>
        <w:t>%);</w:t>
      </w:r>
      <w:r w:rsidR="009454EF">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Поток вектора магнитной индукции,</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закон электромагнитной индукции</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Фарадея, индуктивность, энергия</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магнитного поля катушки с током,</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колебательный контур, законы отражения и преломления света, ход лучей в</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линзе</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(задание 1</w:t>
      </w:r>
      <w:r w:rsidR="00951836">
        <w:rPr>
          <w:rFonts w:ascii="Times New Roman" w:eastAsia="Calibri" w:hAnsi="Times New Roman" w:cs="Times New Roman"/>
          <w:sz w:val="24"/>
          <w:szCs w:val="24"/>
          <w:lang w:eastAsia="ru-RU"/>
        </w:rPr>
        <w:t>5</w:t>
      </w:r>
      <w:r w:rsidR="00951836" w:rsidRPr="00951836">
        <w:rPr>
          <w:rFonts w:ascii="Times New Roman" w:eastAsia="Calibri" w:hAnsi="Times New Roman" w:cs="Times New Roman"/>
          <w:sz w:val="24"/>
          <w:szCs w:val="24"/>
          <w:lang w:eastAsia="ru-RU"/>
        </w:rPr>
        <w:t xml:space="preserve"> – </w:t>
      </w:r>
      <w:r w:rsidR="00951836">
        <w:rPr>
          <w:rFonts w:ascii="Times New Roman" w:eastAsia="Calibri" w:hAnsi="Times New Roman" w:cs="Times New Roman"/>
          <w:sz w:val="24"/>
          <w:szCs w:val="24"/>
          <w:lang w:eastAsia="ru-RU"/>
        </w:rPr>
        <w:t>76,65</w:t>
      </w:r>
      <w:r w:rsidR="00951836" w:rsidRPr="00951836">
        <w:rPr>
          <w:rFonts w:ascii="Times New Roman" w:eastAsia="Calibri" w:hAnsi="Times New Roman" w:cs="Times New Roman"/>
          <w:sz w:val="24"/>
          <w:szCs w:val="24"/>
          <w:lang w:eastAsia="ru-RU"/>
        </w:rPr>
        <w:t>%);</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Электродинамика (изменение физических</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величин в процессах)</w:t>
      </w:r>
      <w:r w:rsidR="00951836" w:rsidRPr="00951836">
        <w:t xml:space="preserve"> </w:t>
      </w:r>
      <w:r w:rsidR="00951836" w:rsidRPr="00951836">
        <w:rPr>
          <w:rFonts w:ascii="Times New Roman" w:eastAsia="Calibri" w:hAnsi="Times New Roman" w:cs="Times New Roman"/>
          <w:sz w:val="24"/>
          <w:szCs w:val="24"/>
          <w:lang w:eastAsia="ru-RU"/>
        </w:rPr>
        <w:t>(задание 1</w:t>
      </w:r>
      <w:r w:rsidR="00951836">
        <w:rPr>
          <w:rFonts w:ascii="Times New Roman" w:eastAsia="Calibri" w:hAnsi="Times New Roman" w:cs="Times New Roman"/>
          <w:sz w:val="24"/>
          <w:szCs w:val="24"/>
          <w:lang w:eastAsia="ru-RU"/>
        </w:rPr>
        <w:t>7</w:t>
      </w:r>
      <w:r w:rsidR="00951836" w:rsidRPr="00951836">
        <w:rPr>
          <w:rFonts w:ascii="Times New Roman" w:eastAsia="Calibri" w:hAnsi="Times New Roman" w:cs="Times New Roman"/>
          <w:sz w:val="24"/>
          <w:szCs w:val="24"/>
          <w:lang w:eastAsia="ru-RU"/>
        </w:rPr>
        <w:t xml:space="preserve"> – 7</w:t>
      </w:r>
      <w:r w:rsidR="00951836">
        <w:rPr>
          <w:rFonts w:ascii="Times New Roman" w:eastAsia="Calibri" w:hAnsi="Times New Roman" w:cs="Times New Roman"/>
          <w:sz w:val="24"/>
          <w:szCs w:val="24"/>
          <w:lang w:eastAsia="ru-RU"/>
        </w:rPr>
        <w:t>0,83</w:t>
      </w:r>
      <w:r w:rsidR="00951836" w:rsidRPr="00951836">
        <w:rPr>
          <w:rFonts w:ascii="Times New Roman" w:eastAsia="Calibri" w:hAnsi="Times New Roman" w:cs="Times New Roman"/>
          <w:sz w:val="24"/>
          <w:szCs w:val="24"/>
          <w:lang w:eastAsia="ru-RU"/>
        </w:rPr>
        <w:t>%);</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Электродинамика и основы СТО</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(установление соответствия между</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графиками и физическими величинами,</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между физическими величинами и</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формулами)</w:t>
      </w:r>
      <w:r w:rsidR="00951836" w:rsidRPr="00951836">
        <w:t xml:space="preserve"> </w:t>
      </w:r>
      <w:r w:rsidR="00951836" w:rsidRPr="00951836">
        <w:rPr>
          <w:rFonts w:ascii="Times New Roman" w:eastAsia="Calibri" w:hAnsi="Times New Roman" w:cs="Times New Roman"/>
          <w:sz w:val="24"/>
          <w:szCs w:val="24"/>
          <w:lang w:eastAsia="ru-RU"/>
        </w:rPr>
        <w:t>(задание 1</w:t>
      </w:r>
      <w:r w:rsidR="00951836">
        <w:rPr>
          <w:rFonts w:ascii="Times New Roman" w:eastAsia="Calibri" w:hAnsi="Times New Roman" w:cs="Times New Roman"/>
          <w:sz w:val="24"/>
          <w:szCs w:val="24"/>
          <w:lang w:eastAsia="ru-RU"/>
        </w:rPr>
        <w:t>8</w:t>
      </w:r>
      <w:r w:rsidR="00951836" w:rsidRPr="00951836">
        <w:rPr>
          <w:rFonts w:ascii="Times New Roman" w:eastAsia="Calibri" w:hAnsi="Times New Roman" w:cs="Times New Roman"/>
          <w:sz w:val="24"/>
          <w:szCs w:val="24"/>
          <w:lang w:eastAsia="ru-RU"/>
        </w:rPr>
        <w:t xml:space="preserve"> – </w:t>
      </w:r>
      <w:r w:rsidR="00951836">
        <w:rPr>
          <w:rFonts w:ascii="Times New Roman" w:eastAsia="Calibri" w:hAnsi="Times New Roman" w:cs="Times New Roman"/>
          <w:sz w:val="24"/>
          <w:szCs w:val="24"/>
          <w:lang w:eastAsia="ru-RU"/>
        </w:rPr>
        <w:t>53</w:t>
      </w:r>
      <w:r w:rsidR="00951836" w:rsidRPr="00951836">
        <w:rPr>
          <w:rFonts w:ascii="Times New Roman" w:eastAsia="Calibri" w:hAnsi="Times New Roman" w:cs="Times New Roman"/>
          <w:sz w:val="24"/>
          <w:szCs w:val="24"/>
          <w:lang w:eastAsia="ru-RU"/>
        </w:rPr>
        <w:t>,</w:t>
      </w:r>
      <w:r w:rsidR="00951836">
        <w:rPr>
          <w:rFonts w:ascii="Times New Roman" w:eastAsia="Calibri" w:hAnsi="Times New Roman" w:cs="Times New Roman"/>
          <w:sz w:val="24"/>
          <w:szCs w:val="24"/>
          <w:lang w:eastAsia="ru-RU"/>
        </w:rPr>
        <w:t>38</w:t>
      </w:r>
      <w:r w:rsidR="00951836" w:rsidRPr="00951836">
        <w:rPr>
          <w:rFonts w:ascii="Times New Roman" w:eastAsia="Calibri" w:hAnsi="Times New Roman" w:cs="Times New Roman"/>
          <w:sz w:val="24"/>
          <w:szCs w:val="24"/>
          <w:lang w:eastAsia="ru-RU"/>
        </w:rPr>
        <w:t>%);</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Планетарная модель атома. Нуклонная</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модель ядра. Ядерные реакции</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(задание 1</w:t>
      </w:r>
      <w:r w:rsidR="00951836">
        <w:rPr>
          <w:rFonts w:ascii="Times New Roman" w:eastAsia="Calibri" w:hAnsi="Times New Roman" w:cs="Times New Roman"/>
          <w:sz w:val="24"/>
          <w:szCs w:val="24"/>
          <w:lang w:eastAsia="ru-RU"/>
        </w:rPr>
        <w:t>9</w:t>
      </w:r>
      <w:r w:rsidR="00951836" w:rsidRPr="00951836">
        <w:rPr>
          <w:rFonts w:ascii="Times New Roman" w:eastAsia="Calibri" w:hAnsi="Times New Roman" w:cs="Times New Roman"/>
          <w:sz w:val="24"/>
          <w:szCs w:val="24"/>
          <w:lang w:eastAsia="ru-RU"/>
        </w:rPr>
        <w:t xml:space="preserve"> – </w:t>
      </w:r>
      <w:r w:rsidR="00951836">
        <w:rPr>
          <w:rFonts w:ascii="Times New Roman" w:eastAsia="Calibri" w:hAnsi="Times New Roman" w:cs="Times New Roman"/>
          <w:sz w:val="24"/>
          <w:szCs w:val="24"/>
          <w:lang w:eastAsia="ru-RU"/>
        </w:rPr>
        <w:t>74,21</w:t>
      </w:r>
      <w:r w:rsidR="00951836" w:rsidRPr="00951836">
        <w:rPr>
          <w:rFonts w:ascii="Times New Roman" w:eastAsia="Calibri" w:hAnsi="Times New Roman" w:cs="Times New Roman"/>
          <w:sz w:val="24"/>
          <w:szCs w:val="24"/>
          <w:lang w:eastAsia="ru-RU"/>
        </w:rPr>
        <w:t>%);</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Фотоны, линейчатые спектры, закон</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радиоактивного распада</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 xml:space="preserve">(задание </w:t>
      </w:r>
      <w:r w:rsidR="00951836">
        <w:rPr>
          <w:rFonts w:ascii="Times New Roman" w:eastAsia="Calibri" w:hAnsi="Times New Roman" w:cs="Times New Roman"/>
          <w:sz w:val="24"/>
          <w:szCs w:val="24"/>
          <w:lang w:eastAsia="ru-RU"/>
        </w:rPr>
        <w:t>20</w:t>
      </w:r>
      <w:r w:rsidR="00951836" w:rsidRPr="00951836">
        <w:rPr>
          <w:rFonts w:ascii="Times New Roman" w:eastAsia="Calibri" w:hAnsi="Times New Roman" w:cs="Times New Roman"/>
          <w:sz w:val="24"/>
          <w:szCs w:val="24"/>
          <w:lang w:eastAsia="ru-RU"/>
        </w:rPr>
        <w:t xml:space="preserve"> – </w:t>
      </w:r>
      <w:r w:rsidR="00951836">
        <w:rPr>
          <w:rFonts w:ascii="Times New Roman" w:eastAsia="Calibri" w:hAnsi="Times New Roman" w:cs="Times New Roman"/>
          <w:sz w:val="24"/>
          <w:szCs w:val="24"/>
          <w:lang w:eastAsia="ru-RU"/>
        </w:rPr>
        <w:t>62,11</w:t>
      </w:r>
      <w:r w:rsidR="00951836" w:rsidRPr="00951836">
        <w:rPr>
          <w:rFonts w:ascii="Times New Roman" w:eastAsia="Calibri" w:hAnsi="Times New Roman" w:cs="Times New Roman"/>
          <w:sz w:val="24"/>
          <w:szCs w:val="24"/>
          <w:lang w:eastAsia="ru-RU"/>
        </w:rPr>
        <w:t>%);</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Квантовая физика (изменение физических</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величин в процессах; установление</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соответствия между графиками и</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физическими величинами, между</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физическими величинами и формулами)</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(задание 2</w:t>
      </w:r>
      <w:r w:rsidR="00951836">
        <w:rPr>
          <w:rFonts w:ascii="Times New Roman" w:eastAsia="Calibri" w:hAnsi="Times New Roman" w:cs="Times New Roman"/>
          <w:sz w:val="24"/>
          <w:szCs w:val="24"/>
          <w:lang w:eastAsia="ru-RU"/>
        </w:rPr>
        <w:t>1</w:t>
      </w:r>
      <w:r w:rsidR="00951836" w:rsidRPr="00951836">
        <w:rPr>
          <w:rFonts w:ascii="Times New Roman" w:eastAsia="Calibri" w:hAnsi="Times New Roman" w:cs="Times New Roman"/>
          <w:sz w:val="24"/>
          <w:szCs w:val="24"/>
          <w:lang w:eastAsia="ru-RU"/>
        </w:rPr>
        <w:t xml:space="preserve"> – 6</w:t>
      </w:r>
      <w:r w:rsidR="00951836">
        <w:rPr>
          <w:rFonts w:ascii="Times New Roman" w:eastAsia="Calibri" w:hAnsi="Times New Roman" w:cs="Times New Roman"/>
          <w:sz w:val="24"/>
          <w:szCs w:val="24"/>
          <w:lang w:eastAsia="ru-RU"/>
        </w:rPr>
        <w:t>0</w:t>
      </w:r>
      <w:r w:rsidR="00951836" w:rsidRPr="00951836">
        <w:rPr>
          <w:rFonts w:ascii="Times New Roman" w:eastAsia="Calibri" w:hAnsi="Times New Roman" w:cs="Times New Roman"/>
          <w:sz w:val="24"/>
          <w:szCs w:val="24"/>
          <w:lang w:eastAsia="ru-RU"/>
        </w:rPr>
        <w:t>,1</w:t>
      </w:r>
      <w:r w:rsidR="00951836">
        <w:rPr>
          <w:rFonts w:ascii="Times New Roman" w:eastAsia="Calibri" w:hAnsi="Times New Roman" w:cs="Times New Roman"/>
          <w:sz w:val="24"/>
          <w:szCs w:val="24"/>
          <w:lang w:eastAsia="ru-RU"/>
        </w:rPr>
        <w:t>0</w:t>
      </w:r>
      <w:r w:rsidR="00951836" w:rsidRPr="00951836">
        <w:rPr>
          <w:rFonts w:ascii="Times New Roman" w:eastAsia="Calibri" w:hAnsi="Times New Roman" w:cs="Times New Roman"/>
          <w:sz w:val="24"/>
          <w:szCs w:val="24"/>
          <w:lang w:eastAsia="ru-RU"/>
        </w:rPr>
        <w:t xml:space="preserve"> %);</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Механика – квантовая физика (методы</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научного познания) (задание 2</w:t>
      </w:r>
      <w:r w:rsidR="00951836">
        <w:rPr>
          <w:rFonts w:ascii="Times New Roman" w:eastAsia="Calibri" w:hAnsi="Times New Roman" w:cs="Times New Roman"/>
          <w:sz w:val="24"/>
          <w:szCs w:val="24"/>
          <w:lang w:eastAsia="ru-RU"/>
        </w:rPr>
        <w:t>2</w:t>
      </w:r>
      <w:r w:rsidR="00951836" w:rsidRPr="00951836">
        <w:rPr>
          <w:rFonts w:ascii="Times New Roman" w:eastAsia="Calibri" w:hAnsi="Times New Roman" w:cs="Times New Roman"/>
          <w:sz w:val="24"/>
          <w:szCs w:val="24"/>
          <w:lang w:eastAsia="ru-RU"/>
        </w:rPr>
        <w:t xml:space="preserve"> – </w:t>
      </w:r>
      <w:r w:rsidR="00951836">
        <w:rPr>
          <w:rFonts w:ascii="Times New Roman" w:eastAsia="Calibri" w:hAnsi="Times New Roman" w:cs="Times New Roman"/>
          <w:sz w:val="24"/>
          <w:szCs w:val="24"/>
          <w:lang w:eastAsia="ru-RU"/>
        </w:rPr>
        <w:t>73,58</w:t>
      </w:r>
      <w:r w:rsidR="00951836" w:rsidRPr="00951836">
        <w:rPr>
          <w:rFonts w:ascii="Times New Roman" w:eastAsia="Calibri" w:hAnsi="Times New Roman" w:cs="Times New Roman"/>
          <w:sz w:val="24"/>
          <w:szCs w:val="24"/>
          <w:lang w:eastAsia="ru-RU"/>
        </w:rPr>
        <w:t>%);</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Механика – квантовая физика (методы</w:t>
      </w:r>
      <w:r w:rsidR="00951836">
        <w:rPr>
          <w:rFonts w:ascii="Times New Roman" w:eastAsia="Calibri" w:hAnsi="Times New Roman" w:cs="Times New Roman"/>
          <w:sz w:val="24"/>
          <w:szCs w:val="24"/>
          <w:lang w:eastAsia="ru-RU"/>
        </w:rPr>
        <w:t xml:space="preserve"> </w:t>
      </w:r>
      <w:r w:rsidR="00951836" w:rsidRPr="00951836">
        <w:rPr>
          <w:rFonts w:ascii="Times New Roman" w:eastAsia="Calibri" w:hAnsi="Times New Roman" w:cs="Times New Roman"/>
          <w:sz w:val="24"/>
          <w:szCs w:val="24"/>
          <w:lang w:eastAsia="ru-RU"/>
        </w:rPr>
        <w:t>научного познания)</w:t>
      </w:r>
      <w:r w:rsidR="00951836" w:rsidRPr="00951836">
        <w:t xml:space="preserve"> </w:t>
      </w:r>
      <w:r w:rsidR="00951836" w:rsidRPr="00951836">
        <w:rPr>
          <w:rFonts w:ascii="Times New Roman" w:eastAsia="Calibri" w:hAnsi="Times New Roman" w:cs="Times New Roman"/>
          <w:sz w:val="24"/>
          <w:szCs w:val="24"/>
          <w:lang w:eastAsia="ru-RU"/>
        </w:rPr>
        <w:t>(задание 2</w:t>
      </w:r>
      <w:r w:rsidR="00951836">
        <w:rPr>
          <w:rFonts w:ascii="Times New Roman" w:eastAsia="Calibri" w:hAnsi="Times New Roman" w:cs="Times New Roman"/>
          <w:sz w:val="24"/>
          <w:szCs w:val="24"/>
          <w:lang w:eastAsia="ru-RU"/>
        </w:rPr>
        <w:t>3</w:t>
      </w:r>
      <w:r w:rsidR="00951836" w:rsidRPr="00951836">
        <w:rPr>
          <w:rFonts w:ascii="Times New Roman" w:eastAsia="Calibri" w:hAnsi="Times New Roman" w:cs="Times New Roman"/>
          <w:sz w:val="24"/>
          <w:szCs w:val="24"/>
          <w:lang w:eastAsia="ru-RU"/>
        </w:rPr>
        <w:t xml:space="preserve"> – </w:t>
      </w:r>
      <w:r w:rsidR="00951836">
        <w:rPr>
          <w:rFonts w:ascii="Times New Roman" w:eastAsia="Calibri" w:hAnsi="Times New Roman" w:cs="Times New Roman"/>
          <w:sz w:val="24"/>
          <w:szCs w:val="24"/>
          <w:lang w:eastAsia="ru-RU"/>
        </w:rPr>
        <w:t>85,69</w:t>
      </w:r>
      <w:r w:rsidR="00951836" w:rsidRPr="00951836">
        <w:rPr>
          <w:rFonts w:ascii="Times New Roman" w:eastAsia="Calibri" w:hAnsi="Times New Roman" w:cs="Times New Roman"/>
          <w:sz w:val="24"/>
          <w:szCs w:val="24"/>
          <w:lang w:eastAsia="ru-RU"/>
        </w:rPr>
        <w:t>%)</w:t>
      </w:r>
      <w:r w:rsidR="00814CCC">
        <w:rPr>
          <w:rFonts w:ascii="Times New Roman" w:eastAsia="Calibri" w:hAnsi="Times New Roman" w:cs="Times New Roman"/>
          <w:sz w:val="24"/>
          <w:szCs w:val="24"/>
          <w:lang w:eastAsia="ru-RU"/>
        </w:rPr>
        <w:t>.</w:t>
      </w:r>
    </w:p>
    <w:p w14:paraId="7D3308E2" w14:textId="77777777" w:rsidR="00814CCC" w:rsidRDefault="00814CCC" w:rsidP="0012003F">
      <w:pPr>
        <w:spacing w:after="0" w:line="240" w:lineRule="auto"/>
        <w:ind w:firstLine="709"/>
        <w:jc w:val="both"/>
        <w:rPr>
          <w:rFonts w:ascii="Times New Roman" w:eastAsia="Calibri" w:hAnsi="Times New Roman" w:cs="Times New Roman"/>
          <w:sz w:val="24"/>
          <w:szCs w:val="24"/>
          <w:lang w:eastAsia="ru-RU"/>
        </w:rPr>
      </w:pPr>
      <w:r w:rsidRPr="00814CCC">
        <w:rPr>
          <w:rFonts w:ascii="Times New Roman" w:eastAsia="Calibri" w:hAnsi="Times New Roman" w:cs="Times New Roman"/>
          <w:b/>
          <w:i/>
          <w:sz w:val="24"/>
          <w:szCs w:val="24"/>
          <w:lang w:eastAsia="ru-RU"/>
        </w:rPr>
        <w:t>При выполнении заданий повышенного</w:t>
      </w:r>
      <w:r w:rsidR="00DB3FC4">
        <w:rPr>
          <w:rFonts w:ascii="Times New Roman" w:eastAsia="Calibri" w:hAnsi="Times New Roman" w:cs="Times New Roman"/>
          <w:b/>
          <w:i/>
          <w:sz w:val="24"/>
          <w:szCs w:val="24"/>
          <w:lang w:eastAsia="ru-RU"/>
        </w:rPr>
        <w:t xml:space="preserve"> </w:t>
      </w:r>
      <w:r w:rsidRPr="00814CCC">
        <w:rPr>
          <w:rFonts w:ascii="Times New Roman" w:eastAsia="Calibri" w:hAnsi="Times New Roman" w:cs="Times New Roman"/>
          <w:b/>
          <w:i/>
          <w:sz w:val="24"/>
          <w:szCs w:val="24"/>
          <w:lang w:eastAsia="ru-RU"/>
        </w:rPr>
        <w:t>уровня</w:t>
      </w:r>
      <w:r>
        <w:rPr>
          <w:rFonts w:ascii="Times New Roman" w:eastAsia="Calibri" w:hAnsi="Times New Roman" w:cs="Times New Roman"/>
          <w:b/>
          <w:i/>
          <w:sz w:val="24"/>
          <w:szCs w:val="24"/>
          <w:lang w:eastAsia="ru-RU"/>
        </w:rPr>
        <w:t xml:space="preserve"> </w:t>
      </w:r>
      <w:r w:rsidRPr="00814CCC">
        <w:rPr>
          <w:rFonts w:ascii="Times New Roman" w:eastAsia="Calibri" w:hAnsi="Times New Roman" w:cs="Times New Roman"/>
          <w:sz w:val="24"/>
          <w:szCs w:val="24"/>
          <w:lang w:eastAsia="ru-RU"/>
        </w:rPr>
        <w:t>выпускники</w:t>
      </w:r>
      <w:r w:rsidR="0012003F">
        <w:rPr>
          <w:rFonts w:ascii="Times New Roman" w:eastAsia="Calibri" w:hAnsi="Times New Roman" w:cs="Times New Roman"/>
          <w:sz w:val="24"/>
          <w:szCs w:val="24"/>
          <w:lang w:eastAsia="ru-RU"/>
        </w:rPr>
        <w:t xml:space="preserve"> имеют </w:t>
      </w:r>
      <w:r w:rsidR="0012003F" w:rsidRPr="0012003F">
        <w:rPr>
          <w:rFonts w:ascii="Times New Roman" w:eastAsia="Calibri" w:hAnsi="Times New Roman" w:cs="Times New Roman"/>
          <w:b/>
          <w:sz w:val="24"/>
          <w:szCs w:val="24"/>
          <w:lang w:eastAsia="ru-RU"/>
        </w:rPr>
        <w:t>высокий уровень</w:t>
      </w:r>
      <w:r w:rsidR="0012003F" w:rsidRPr="0012003F">
        <w:rPr>
          <w:rFonts w:ascii="Times New Roman" w:eastAsia="Calibri" w:hAnsi="Times New Roman" w:cs="Times New Roman"/>
          <w:sz w:val="24"/>
          <w:szCs w:val="24"/>
          <w:lang w:eastAsia="ru-RU"/>
        </w:rPr>
        <w:t xml:space="preserve"> выполнения задания по элемент</w:t>
      </w:r>
      <w:r w:rsidR="0012003F">
        <w:rPr>
          <w:rFonts w:ascii="Times New Roman" w:eastAsia="Calibri" w:hAnsi="Times New Roman" w:cs="Times New Roman"/>
          <w:sz w:val="24"/>
          <w:szCs w:val="24"/>
          <w:lang w:eastAsia="ru-RU"/>
        </w:rPr>
        <w:t>ам</w:t>
      </w:r>
      <w:r w:rsidR="0012003F" w:rsidRPr="0012003F">
        <w:rPr>
          <w:rFonts w:ascii="Times New Roman" w:eastAsia="Calibri" w:hAnsi="Times New Roman" w:cs="Times New Roman"/>
          <w:sz w:val="24"/>
          <w:szCs w:val="24"/>
          <w:lang w:eastAsia="ru-RU"/>
        </w:rPr>
        <w:t xml:space="preserve"> содержания</w:t>
      </w:r>
      <w:r w:rsidR="0012003F">
        <w:rPr>
          <w:rFonts w:ascii="Times New Roman" w:eastAsia="Calibri" w:hAnsi="Times New Roman" w:cs="Times New Roman"/>
          <w:sz w:val="24"/>
          <w:szCs w:val="24"/>
          <w:lang w:eastAsia="ru-RU"/>
        </w:rPr>
        <w:t xml:space="preserve">: </w:t>
      </w:r>
      <w:r w:rsidR="0012003F" w:rsidRPr="0012003F">
        <w:rPr>
          <w:rFonts w:ascii="Times New Roman" w:eastAsia="Calibri" w:hAnsi="Times New Roman" w:cs="Times New Roman"/>
          <w:sz w:val="24"/>
          <w:szCs w:val="24"/>
          <w:lang w:eastAsia="ru-RU"/>
        </w:rPr>
        <w:t>Механика (объяснение явлений; интерпретация результатов опытов,</w:t>
      </w:r>
      <w:r w:rsidR="0012003F">
        <w:rPr>
          <w:rFonts w:ascii="Times New Roman" w:eastAsia="Calibri" w:hAnsi="Times New Roman" w:cs="Times New Roman"/>
          <w:sz w:val="24"/>
          <w:szCs w:val="24"/>
          <w:lang w:eastAsia="ru-RU"/>
        </w:rPr>
        <w:t xml:space="preserve"> </w:t>
      </w:r>
      <w:r w:rsidR="0012003F" w:rsidRPr="0012003F">
        <w:rPr>
          <w:rFonts w:ascii="Times New Roman" w:eastAsia="Calibri" w:hAnsi="Times New Roman" w:cs="Times New Roman"/>
          <w:sz w:val="24"/>
          <w:szCs w:val="24"/>
          <w:lang w:eastAsia="ru-RU"/>
        </w:rPr>
        <w:t>представленных в виде таблицы или</w:t>
      </w:r>
      <w:r w:rsidR="0012003F">
        <w:rPr>
          <w:rFonts w:ascii="Times New Roman" w:eastAsia="Calibri" w:hAnsi="Times New Roman" w:cs="Times New Roman"/>
          <w:sz w:val="24"/>
          <w:szCs w:val="24"/>
          <w:lang w:eastAsia="ru-RU"/>
        </w:rPr>
        <w:t xml:space="preserve"> </w:t>
      </w:r>
      <w:r w:rsidR="0012003F" w:rsidRPr="0012003F">
        <w:rPr>
          <w:rFonts w:ascii="Times New Roman" w:eastAsia="Calibri" w:hAnsi="Times New Roman" w:cs="Times New Roman"/>
          <w:sz w:val="24"/>
          <w:szCs w:val="24"/>
          <w:lang w:eastAsia="ru-RU"/>
        </w:rPr>
        <w:t>графиков)</w:t>
      </w:r>
      <w:r w:rsidR="0012003F">
        <w:rPr>
          <w:rFonts w:ascii="Times New Roman" w:eastAsia="Calibri" w:hAnsi="Times New Roman" w:cs="Times New Roman"/>
          <w:sz w:val="24"/>
          <w:szCs w:val="24"/>
          <w:lang w:eastAsia="ru-RU"/>
        </w:rPr>
        <w:t xml:space="preserve"> (задание 5 – 79,76%); </w:t>
      </w:r>
      <w:r w:rsidR="0012003F" w:rsidRPr="0012003F">
        <w:rPr>
          <w:rFonts w:ascii="Times New Roman" w:eastAsia="Calibri" w:hAnsi="Times New Roman" w:cs="Times New Roman"/>
          <w:sz w:val="24"/>
          <w:szCs w:val="24"/>
          <w:lang w:eastAsia="ru-RU"/>
        </w:rPr>
        <w:t>МКТ, термодинамика (объяснение</w:t>
      </w:r>
      <w:r w:rsidR="0012003F">
        <w:rPr>
          <w:rFonts w:ascii="Times New Roman" w:eastAsia="Calibri" w:hAnsi="Times New Roman" w:cs="Times New Roman"/>
          <w:sz w:val="24"/>
          <w:szCs w:val="24"/>
          <w:lang w:eastAsia="ru-RU"/>
        </w:rPr>
        <w:t xml:space="preserve"> </w:t>
      </w:r>
      <w:r w:rsidR="0012003F" w:rsidRPr="0012003F">
        <w:rPr>
          <w:rFonts w:ascii="Times New Roman" w:eastAsia="Calibri" w:hAnsi="Times New Roman" w:cs="Times New Roman"/>
          <w:sz w:val="24"/>
          <w:szCs w:val="24"/>
          <w:lang w:eastAsia="ru-RU"/>
        </w:rPr>
        <w:t>явлений; интерпретация результатов</w:t>
      </w:r>
      <w:r w:rsidR="0012003F">
        <w:rPr>
          <w:rFonts w:ascii="Times New Roman" w:eastAsia="Calibri" w:hAnsi="Times New Roman" w:cs="Times New Roman"/>
          <w:sz w:val="24"/>
          <w:szCs w:val="24"/>
          <w:lang w:eastAsia="ru-RU"/>
        </w:rPr>
        <w:t xml:space="preserve"> </w:t>
      </w:r>
      <w:r w:rsidR="0012003F" w:rsidRPr="0012003F">
        <w:rPr>
          <w:rFonts w:ascii="Times New Roman" w:eastAsia="Calibri" w:hAnsi="Times New Roman" w:cs="Times New Roman"/>
          <w:sz w:val="24"/>
          <w:szCs w:val="24"/>
          <w:lang w:eastAsia="ru-RU"/>
        </w:rPr>
        <w:t>опытов, представленных в виде таблицы</w:t>
      </w:r>
      <w:r w:rsidR="0012003F">
        <w:rPr>
          <w:rFonts w:ascii="Times New Roman" w:eastAsia="Calibri" w:hAnsi="Times New Roman" w:cs="Times New Roman"/>
          <w:sz w:val="24"/>
          <w:szCs w:val="24"/>
          <w:lang w:eastAsia="ru-RU"/>
        </w:rPr>
        <w:t xml:space="preserve"> </w:t>
      </w:r>
      <w:r w:rsidR="0012003F" w:rsidRPr="0012003F">
        <w:rPr>
          <w:rFonts w:ascii="Times New Roman" w:eastAsia="Calibri" w:hAnsi="Times New Roman" w:cs="Times New Roman"/>
          <w:sz w:val="24"/>
          <w:szCs w:val="24"/>
          <w:lang w:eastAsia="ru-RU"/>
        </w:rPr>
        <w:t>или графиков)</w:t>
      </w:r>
      <w:r w:rsidR="0012003F" w:rsidRPr="0012003F">
        <w:t xml:space="preserve"> </w:t>
      </w:r>
      <w:bookmarkStart w:id="4" w:name="_Hlk54866759"/>
      <w:r w:rsidR="0012003F" w:rsidRPr="0012003F">
        <w:rPr>
          <w:rFonts w:ascii="Times New Roman" w:eastAsia="Calibri" w:hAnsi="Times New Roman" w:cs="Times New Roman"/>
          <w:sz w:val="24"/>
          <w:szCs w:val="24"/>
          <w:lang w:eastAsia="ru-RU"/>
        </w:rPr>
        <w:t xml:space="preserve">(задание </w:t>
      </w:r>
      <w:r w:rsidR="0012003F">
        <w:rPr>
          <w:rFonts w:ascii="Times New Roman" w:eastAsia="Calibri" w:hAnsi="Times New Roman" w:cs="Times New Roman"/>
          <w:sz w:val="24"/>
          <w:szCs w:val="24"/>
          <w:lang w:eastAsia="ru-RU"/>
        </w:rPr>
        <w:t>11</w:t>
      </w:r>
      <w:r w:rsidR="0012003F" w:rsidRPr="0012003F">
        <w:rPr>
          <w:rFonts w:ascii="Times New Roman" w:eastAsia="Calibri" w:hAnsi="Times New Roman" w:cs="Times New Roman"/>
          <w:sz w:val="24"/>
          <w:szCs w:val="24"/>
          <w:lang w:eastAsia="ru-RU"/>
        </w:rPr>
        <w:t xml:space="preserve"> – </w:t>
      </w:r>
      <w:r w:rsidR="0012003F">
        <w:rPr>
          <w:rFonts w:ascii="Times New Roman" w:eastAsia="Calibri" w:hAnsi="Times New Roman" w:cs="Times New Roman"/>
          <w:sz w:val="24"/>
          <w:szCs w:val="24"/>
          <w:lang w:eastAsia="ru-RU"/>
        </w:rPr>
        <w:t>83,25</w:t>
      </w:r>
      <w:r w:rsidR="0012003F" w:rsidRPr="0012003F">
        <w:rPr>
          <w:rFonts w:ascii="Times New Roman" w:eastAsia="Calibri" w:hAnsi="Times New Roman" w:cs="Times New Roman"/>
          <w:sz w:val="24"/>
          <w:szCs w:val="24"/>
          <w:lang w:eastAsia="ru-RU"/>
        </w:rPr>
        <w:t>%);</w:t>
      </w:r>
      <w:bookmarkEnd w:id="4"/>
      <w:r w:rsidR="0012003F">
        <w:rPr>
          <w:rFonts w:ascii="Times New Roman" w:eastAsia="Calibri" w:hAnsi="Times New Roman" w:cs="Times New Roman"/>
          <w:sz w:val="24"/>
          <w:szCs w:val="24"/>
          <w:lang w:eastAsia="ru-RU"/>
        </w:rPr>
        <w:t xml:space="preserve"> </w:t>
      </w:r>
      <w:r w:rsidR="0012003F" w:rsidRPr="0012003F">
        <w:rPr>
          <w:rFonts w:ascii="Times New Roman" w:eastAsia="Calibri" w:hAnsi="Times New Roman" w:cs="Times New Roman"/>
          <w:sz w:val="24"/>
          <w:szCs w:val="24"/>
          <w:lang w:eastAsia="ru-RU"/>
        </w:rPr>
        <w:t>Механика, молекулярная физика</w:t>
      </w:r>
      <w:r w:rsidR="0012003F">
        <w:rPr>
          <w:rFonts w:ascii="Times New Roman" w:eastAsia="Calibri" w:hAnsi="Times New Roman" w:cs="Times New Roman"/>
          <w:sz w:val="24"/>
          <w:szCs w:val="24"/>
          <w:lang w:eastAsia="ru-RU"/>
        </w:rPr>
        <w:t xml:space="preserve"> </w:t>
      </w:r>
      <w:r w:rsidR="0012003F" w:rsidRPr="0012003F">
        <w:rPr>
          <w:rFonts w:ascii="Times New Roman" w:eastAsia="Calibri" w:hAnsi="Times New Roman" w:cs="Times New Roman"/>
          <w:sz w:val="24"/>
          <w:szCs w:val="24"/>
          <w:lang w:eastAsia="ru-RU"/>
        </w:rPr>
        <w:t>(расчетная задача)</w:t>
      </w:r>
      <w:r w:rsidR="0012003F" w:rsidRPr="0012003F">
        <w:t xml:space="preserve"> </w:t>
      </w:r>
      <w:r w:rsidR="0012003F" w:rsidRPr="0012003F">
        <w:rPr>
          <w:rFonts w:ascii="Times New Roman" w:eastAsia="Calibri" w:hAnsi="Times New Roman" w:cs="Times New Roman"/>
          <w:sz w:val="24"/>
          <w:szCs w:val="24"/>
          <w:lang w:eastAsia="ru-RU"/>
        </w:rPr>
        <w:t xml:space="preserve">(задание </w:t>
      </w:r>
      <w:r w:rsidR="0012003F">
        <w:rPr>
          <w:rFonts w:ascii="Times New Roman" w:eastAsia="Calibri" w:hAnsi="Times New Roman" w:cs="Times New Roman"/>
          <w:sz w:val="24"/>
          <w:szCs w:val="24"/>
          <w:lang w:eastAsia="ru-RU"/>
        </w:rPr>
        <w:t>28</w:t>
      </w:r>
      <w:r w:rsidR="0012003F" w:rsidRPr="0012003F">
        <w:rPr>
          <w:rFonts w:ascii="Times New Roman" w:eastAsia="Calibri" w:hAnsi="Times New Roman" w:cs="Times New Roman"/>
          <w:sz w:val="24"/>
          <w:szCs w:val="24"/>
          <w:lang w:eastAsia="ru-RU"/>
        </w:rPr>
        <w:t xml:space="preserve"> – </w:t>
      </w:r>
      <w:r w:rsidR="0012003F">
        <w:rPr>
          <w:rFonts w:ascii="Times New Roman" w:eastAsia="Calibri" w:hAnsi="Times New Roman" w:cs="Times New Roman"/>
          <w:sz w:val="24"/>
          <w:szCs w:val="24"/>
          <w:lang w:eastAsia="ru-RU"/>
        </w:rPr>
        <w:t>6</w:t>
      </w:r>
      <w:r w:rsidR="0012003F" w:rsidRPr="0012003F">
        <w:rPr>
          <w:rFonts w:ascii="Times New Roman" w:eastAsia="Calibri" w:hAnsi="Times New Roman" w:cs="Times New Roman"/>
          <w:sz w:val="24"/>
          <w:szCs w:val="24"/>
          <w:lang w:eastAsia="ru-RU"/>
        </w:rPr>
        <w:t>3,</w:t>
      </w:r>
      <w:r w:rsidR="0012003F">
        <w:rPr>
          <w:rFonts w:ascii="Times New Roman" w:eastAsia="Calibri" w:hAnsi="Times New Roman" w:cs="Times New Roman"/>
          <w:sz w:val="24"/>
          <w:szCs w:val="24"/>
          <w:lang w:eastAsia="ru-RU"/>
        </w:rPr>
        <w:t>68</w:t>
      </w:r>
      <w:r w:rsidR="0012003F" w:rsidRPr="0012003F">
        <w:rPr>
          <w:rFonts w:ascii="Times New Roman" w:eastAsia="Calibri" w:hAnsi="Times New Roman" w:cs="Times New Roman"/>
          <w:sz w:val="24"/>
          <w:szCs w:val="24"/>
          <w:lang w:eastAsia="ru-RU"/>
        </w:rPr>
        <w:t>%)</w:t>
      </w:r>
      <w:r w:rsidR="00AA4A4A">
        <w:rPr>
          <w:rFonts w:ascii="Times New Roman" w:eastAsia="Calibri" w:hAnsi="Times New Roman" w:cs="Times New Roman"/>
          <w:sz w:val="24"/>
          <w:szCs w:val="24"/>
          <w:lang w:eastAsia="ru-RU"/>
        </w:rPr>
        <w:t>;</w:t>
      </w:r>
    </w:p>
    <w:p w14:paraId="29E8BBAA" w14:textId="77777777" w:rsidR="00903830" w:rsidRDefault="00814CCC" w:rsidP="00FC1E20">
      <w:pPr>
        <w:spacing w:after="0" w:line="240" w:lineRule="auto"/>
        <w:ind w:firstLine="709"/>
        <w:jc w:val="both"/>
        <w:rPr>
          <w:rFonts w:ascii="Times New Roman" w:eastAsia="Calibri" w:hAnsi="Times New Roman" w:cs="Times New Roman"/>
          <w:sz w:val="24"/>
          <w:szCs w:val="24"/>
          <w:lang w:eastAsia="ru-RU"/>
        </w:rPr>
      </w:pPr>
      <w:r w:rsidRPr="00814CCC">
        <w:rPr>
          <w:rFonts w:ascii="Times New Roman" w:eastAsia="Calibri" w:hAnsi="Times New Roman" w:cs="Times New Roman"/>
          <w:sz w:val="24"/>
          <w:szCs w:val="24"/>
          <w:lang w:eastAsia="ru-RU"/>
        </w:rPr>
        <w:t>выпускники, имею</w:t>
      </w:r>
      <w:r w:rsidR="0012003F">
        <w:rPr>
          <w:rFonts w:ascii="Times New Roman" w:eastAsia="Calibri" w:hAnsi="Times New Roman" w:cs="Times New Roman"/>
          <w:sz w:val="24"/>
          <w:szCs w:val="24"/>
          <w:lang w:eastAsia="ru-RU"/>
        </w:rPr>
        <w:t>т</w:t>
      </w:r>
      <w:r w:rsidRPr="00814CCC">
        <w:rPr>
          <w:rFonts w:ascii="Times New Roman" w:eastAsia="Calibri" w:hAnsi="Times New Roman" w:cs="Times New Roman"/>
          <w:sz w:val="24"/>
          <w:szCs w:val="24"/>
          <w:lang w:eastAsia="ru-RU"/>
        </w:rPr>
        <w:t xml:space="preserve"> </w:t>
      </w:r>
      <w:r w:rsidRPr="002F7819">
        <w:rPr>
          <w:rFonts w:ascii="Times New Roman" w:eastAsia="Calibri" w:hAnsi="Times New Roman" w:cs="Times New Roman"/>
          <w:b/>
          <w:sz w:val="24"/>
          <w:szCs w:val="24"/>
          <w:lang w:eastAsia="ru-RU"/>
        </w:rPr>
        <w:t>средний уровень</w:t>
      </w:r>
      <w:r w:rsidRPr="00814CCC">
        <w:rPr>
          <w:rFonts w:ascii="Times New Roman" w:eastAsia="Calibri" w:hAnsi="Times New Roman" w:cs="Times New Roman"/>
          <w:sz w:val="24"/>
          <w:szCs w:val="24"/>
          <w:lang w:eastAsia="ru-RU"/>
        </w:rPr>
        <w:t xml:space="preserve"> выполнения задания </w:t>
      </w:r>
      <w:r w:rsidR="002F7819" w:rsidRPr="002F7819">
        <w:rPr>
          <w:rFonts w:ascii="Times New Roman" w:eastAsia="Calibri" w:hAnsi="Times New Roman" w:cs="Times New Roman"/>
          <w:sz w:val="24"/>
          <w:szCs w:val="24"/>
          <w:lang w:eastAsia="ru-RU"/>
        </w:rPr>
        <w:t>по элементам содержания:</w:t>
      </w:r>
      <w:r w:rsidR="004370AF" w:rsidRPr="004370AF">
        <w:t xml:space="preserve"> </w:t>
      </w:r>
      <w:bookmarkStart w:id="5" w:name="_Hlk54867047"/>
      <w:r w:rsidR="007C6EC4" w:rsidRPr="007C6EC4">
        <w:rPr>
          <w:rFonts w:ascii="Times New Roman" w:eastAsia="Calibri" w:hAnsi="Times New Roman" w:cs="Times New Roman"/>
          <w:sz w:val="24"/>
          <w:szCs w:val="24"/>
          <w:lang w:eastAsia="ru-RU"/>
        </w:rPr>
        <w:t>Электродинамика (объяснение явлений;</w:t>
      </w:r>
      <w:r w:rsidR="00FC1E20">
        <w:rPr>
          <w:rFonts w:ascii="Times New Roman" w:eastAsia="Calibri" w:hAnsi="Times New Roman" w:cs="Times New Roman"/>
          <w:sz w:val="24"/>
          <w:szCs w:val="24"/>
          <w:lang w:eastAsia="ru-RU"/>
        </w:rPr>
        <w:t xml:space="preserve"> </w:t>
      </w:r>
      <w:r w:rsidR="007C6EC4" w:rsidRPr="007C6EC4">
        <w:rPr>
          <w:rFonts w:ascii="Times New Roman" w:eastAsia="Calibri" w:hAnsi="Times New Roman" w:cs="Times New Roman"/>
          <w:sz w:val="24"/>
          <w:szCs w:val="24"/>
          <w:lang w:eastAsia="ru-RU"/>
        </w:rPr>
        <w:t>интерпретация результатов</w:t>
      </w:r>
      <w:r w:rsidR="007C6EC4" w:rsidRPr="0098289F">
        <w:rPr>
          <w:rFonts w:ascii="Times New Roman" w:eastAsia="Calibri" w:hAnsi="Times New Roman" w:cs="Times New Roman"/>
          <w:sz w:val="24"/>
          <w:szCs w:val="24"/>
          <w:lang w:eastAsia="ru-RU"/>
        </w:rPr>
        <w:t xml:space="preserve"> опытов,</w:t>
      </w:r>
      <w:r w:rsidR="00BE0074">
        <w:rPr>
          <w:rFonts w:ascii="Times New Roman" w:eastAsia="Calibri" w:hAnsi="Times New Roman" w:cs="Times New Roman"/>
          <w:sz w:val="24"/>
          <w:szCs w:val="24"/>
          <w:lang w:eastAsia="ru-RU"/>
        </w:rPr>
        <w:t xml:space="preserve"> </w:t>
      </w:r>
      <w:r w:rsidR="007C6EC4" w:rsidRPr="0098289F">
        <w:rPr>
          <w:rFonts w:ascii="Times New Roman" w:eastAsia="Calibri" w:hAnsi="Times New Roman" w:cs="Times New Roman"/>
          <w:sz w:val="24"/>
          <w:szCs w:val="24"/>
          <w:lang w:eastAsia="ru-RU"/>
        </w:rPr>
        <w:t>представленных в виде таблицы или</w:t>
      </w:r>
      <w:r w:rsidR="00FC1E20">
        <w:rPr>
          <w:rFonts w:ascii="Times New Roman" w:eastAsia="Calibri" w:hAnsi="Times New Roman" w:cs="Times New Roman"/>
          <w:sz w:val="24"/>
          <w:szCs w:val="24"/>
          <w:lang w:eastAsia="ru-RU"/>
        </w:rPr>
        <w:t xml:space="preserve"> </w:t>
      </w:r>
      <w:r w:rsidR="007C6EC4" w:rsidRPr="0098289F">
        <w:rPr>
          <w:rFonts w:ascii="Times New Roman" w:eastAsia="Calibri" w:hAnsi="Times New Roman" w:cs="Times New Roman"/>
          <w:sz w:val="24"/>
          <w:szCs w:val="24"/>
          <w:lang w:eastAsia="ru-RU"/>
        </w:rPr>
        <w:t>графиков</w:t>
      </w:r>
      <w:r w:rsidR="007C6EC4">
        <w:t>)</w:t>
      </w:r>
      <w:r w:rsidR="007C6EC4" w:rsidRPr="004370AF">
        <w:rPr>
          <w:rFonts w:ascii="Times New Roman" w:eastAsia="Calibri" w:hAnsi="Times New Roman" w:cs="Times New Roman"/>
          <w:sz w:val="24"/>
          <w:szCs w:val="24"/>
          <w:lang w:eastAsia="ru-RU"/>
        </w:rPr>
        <w:t xml:space="preserve"> </w:t>
      </w:r>
      <w:r w:rsidR="004370AF" w:rsidRPr="004370AF">
        <w:rPr>
          <w:rFonts w:ascii="Times New Roman" w:eastAsia="Calibri" w:hAnsi="Times New Roman" w:cs="Times New Roman"/>
          <w:sz w:val="24"/>
          <w:szCs w:val="24"/>
          <w:lang w:eastAsia="ru-RU"/>
        </w:rPr>
        <w:t>(задание 1</w:t>
      </w:r>
      <w:r w:rsidR="004370AF">
        <w:rPr>
          <w:rFonts w:ascii="Times New Roman" w:eastAsia="Calibri" w:hAnsi="Times New Roman" w:cs="Times New Roman"/>
          <w:sz w:val="24"/>
          <w:szCs w:val="24"/>
          <w:lang w:eastAsia="ru-RU"/>
        </w:rPr>
        <w:t>6</w:t>
      </w:r>
      <w:r w:rsidR="004370AF" w:rsidRPr="004370AF">
        <w:rPr>
          <w:rFonts w:ascii="Times New Roman" w:eastAsia="Calibri" w:hAnsi="Times New Roman" w:cs="Times New Roman"/>
          <w:sz w:val="24"/>
          <w:szCs w:val="24"/>
          <w:lang w:eastAsia="ru-RU"/>
        </w:rPr>
        <w:t xml:space="preserve"> – </w:t>
      </w:r>
      <w:r w:rsidR="004370AF">
        <w:rPr>
          <w:rFonts w:ascii="Times New Roman" w:eastAsia="Calibri" w:hAnsi="Times New Roman" w:cs="Times New Roman"/>
          <w:sz w:val="24"/>
          <w:szCs w:val="24"/>
          <w:lang w:eastAsia="ru-RU"/>
        </w:rPr>
        <w:t>55,62</w:t>
      </w:r>
      <w:r w:rsidR="004370AF" w:rsidRPr="004370AF">
        <w:rPr>
          <w:rFonts w:ascii="Times New Roman" w:eastAsia="Calibri" w:hAnsi="Times New Roman" w:cs="Times New Roman"/>
          <w:sz w:val="24"/>
          <w:szCs w:val="24"/>
          <w:lang w:eastAsia="ru-RU"/>
        </w:rPr>
        <w:t>%);</w:t>
      </w:r>
      <w:bookmarkEnd w:id="5"/>
      <w:r w:rsidR="00DB3FC4">
        <w:rPr>
          <w:rFonts w:ascii="Times New Roman" w:eastAsia="Calibri" w:hAnsi="Times New Roman" w:cs="Times New Roman"/>
          <w:sz w:val="24"/>
          <w:szCs w:val="24"/>
          <w:lang w:eastAsia="ru-RU"/>
        </w:rPr>
        <w:t xml:space="preserve"> </w:t>
      </w:r>
      <w:r w:rsidR="00FC1E20" w:rsidRPr="00FC1E20">
        <w:rPr>
          <w:rFonts w:ascii="Times New Roman" w:eastAsia="Calibri" w:hAnsi="Times New Roman" w:cs="Times New Roman"/>
          <w:sz w:val="24"/>
          <w:szCs w:val="24"/>
          <w:lang w:eastAsia="ru-RU"/>
        </w:rPr>
        <w:t>Молекулярная физика, электродинамика</w:t>
      </w:r>
      <w:r w:rsidR="00FC1E20">
        <w:rPr>
          <w:rFonts w:ascii="Times New Roman" w:eastAsia="Calibri" w:hAnsi="Times New Roman" w:cs="Times New Roman"/>
          <w:sz w:val="24"/>
          <w:szCs w:val="24"/>
          <w:lang w:eastAsia="ru-RU"/>
        </w:rPr>
        <w:t xml:space="preserve"> </w:t>
      </w:r>
      <w:r w:rsidR="00FC1E20" w:rsidRPr="00FC1E20">
        <w:rPr>
          <w:rFonts w:ascii="Times New Roman" w:eastAsia="Calibri" w:hAnsi="Times New Roman" w:cs="Times New Roman"/>
          <w:sz w:val="24"/>
          <w:szCs w:val="24"/>
          <w:lang w:eastAsia="ru-RU"/>
        </w:rPr>
        <w:t xml:space="preserve">(расчетная задача) </w:t>
      </w:r>
      <w:r w:rsidR="004370AF" w:rsidRPr="004370AF">
        <w:rPr>
          <w:rFonts w:ascii="Times New Roman" w:eastAsia="Calibri" w:hAnsi="Times New Roman" w:cs="Times New Roman"/>
          <w:sz w:val="24"/>
          <w:szCs w:val="24"/>
          <w:lang w:eastAsia="ru-RU"/>
        </w:rPr>
        <w:t xml:space="preserve">(задание </w:t>
      </w:r>
      <w:r w:rsidR="004370AF">
        <w:rPr>
          <w:rFonts w:ascii="Times New Roman" w:eastAsia="Calibri" w:hAnsi="Times New Roman" w:cs="Times New Roman"/>
          <w:sz w:val="24"/>
          <w:szCs w:val="24"/>
          <w:lang w:eastAsia="ru-RU"/>
        </w:rPr>
        <w:t>25</w:t>
      </w:r>
      <w:r w:rsidR="004370AF" w:rsidRPr="004370AF">
        <w:rPr>
          <w:rFonts w:ascii="Times New Roman" w:eastAsia="Calibri" w:hAnsi="Times New Roman" w:cs="Times New Roman"/>
          <w:sz w:val="24"/>
          <w:szCs w:val="24"/>
          <w:lang w:eastAsia="ru-RU"/>
        </w:rPr>
        <w:t xml:space="preserve"> – </w:t>
      </w:r>
      <w:r w:rsidR="004370AF">
        <w:rPr>
          <w:rFonts w:ascii="Times New Roman" w:eastAsia="Calibri" w:hAnsi="Times New Roman" w:cs="Times New Roman"/>
          <w:sz w:val="24"/>
          <w:szCs w:val="24"/>
          <w:lang w:eastAsia="ru-RU"/>
        </w:rPr>
        <w:t>44,73</w:t>
      </w:r>
      <w:r w:rsidR="004370AF" w:rsidRPr="004370AF">
        <w:rPr>
          <w:rFonts w:ascii="Times New Roman" w:eastAsia="Calibri" w:hAnsi="Times New Roman" w:cs="Times New Roman"/>
          <w:sz w:val="24"/>
          <w:szCs w:val="24"/>
          <w:lang w:eastAsia="ru-RU"/>
        </w:rPr>
        <w:t>%);</w:t>
      </w:r>
      <w:r w:rsidR="000D4CF8">
        <w:rPr>
          <w:rFonts w:ascii="Times New Roman" w:eastAsia="Calibri" w:hAnsi="Times New Roman" w:cs="Times New Roman"/>
          <w:sz w:val="24"/>
          <w:szCs w:val="24"/>
          <w:lang w:eastAsia="ru-RU"/>
        </w:rPr>
        <w:t xml:space="preserve"> </w:t>
      </w:r>
      <w:r w:rsidR="00FC1E20" w:rsidRPr="00FC1E20">
        <w:rPr>
          <w:rFonts w:ascii="Times New Roman" w:eastAsia="Calibri" w:hAnsi="Times New Roman" w:cs="Times New Roman"/>
          <w:sz w:val="24"/>
          <w:szCs w:val="24"/>
          <w:lang w:eastAsia="ru-RU"/>
        </w:rPr>
        <w:t>Электродинамика, квантовая физика</w:t>
      </w:r>
      <w:r w:rsidR="00FC1E20">
        <w:rPr>
          <w:rFonts w:ascii="Times New Roman" w:eastAsia="Calibri" w:hAnsi="Times New Roman" w:cs="Times New Roman"/>
          <w:sz w:val="24"/>
          <w:szCs w:val="24"/>
          <w:lang w:eastAsia="ru-RU"/>
        </w:rPr>
        <w:t xml:space="preserve"> </w:t>
      </w:r>
      <w:r w:rsidR="00FC1E20" w:rsidRPr="00FC1E20">
        <w:rPr>
          <w:rFonts w:ascii="Times New Roman" w:eastAsia="Calibri" w:hAnsi="Times New Roman" w:cs="Times New Roman"/>
          <w:sz w:val="24"/>
          <w:szCs w:val="24"/>
          <w:lang w:eastAsia="ru-RU"/>
        </w:rPr>
        <w:t>(расчетная задача</w:t>
      </w:r>
      <w:r w:rsidR="00FC1E20">
        <w:rPr>
          <w:rFonts w:ascii="Times New Roman" w:eastAsia="Calibri" w:hAnsi="Times New Roman" w:cs="Times New Roman"/>
          <w:sz w:val="24"/>
          <w:szCs w:val="24"/>
          <w:lang w:eastAsia="ru-RU"/>
        </w:rPr>
        <w:t>)</w:t>
      </w:r>
      <w:r w:rsidR="00FC1E20" w:rsidRPr="00FC1E20">
        <w:rPr>
          <w:rFonts w:ascii="Times New Roman" w:eastAsia="Calibri" w:hAnsi="Times New Roman" w:cs="Times New Roman"/>
          <w:sz w:val="24"/>
          <w:szCs w:val="24"/>
          <w:lang w:eastAsia="ru-RU"/>
        </w:rPr>
        <w:t xml:space="preserve"> </w:t>
      </w:r>
      <w:r w:rsidR="004370AF" w:rsidRPr="004370AF">
        <w:rPr>
          <w:rFonts w:ascii="Times New Roman" w:eastAsia="Calibri" w:hAnsi="Times New Roman" w:cs="Times New Roman"/>
          <w:sz w:val="24"/>
          <w:szCs w:val="24"/>
          <w:lang w:eastAsia="ru-RU"/>
        </w:rPr>
        <w:t xml:space="preserve">(задание </w:t>
      </w:r>
      <w:r w:rsidR="004370AF">
        <w:rPr>
          <w:rFonts w:ascii="Times New Roman" w:eastAsia="Calibri" w:hAnsi="Times New Roman" w:cs="Times New Roman"/>
          <w:sz w:val="24"/>
          <w:szCs w:val="24"/>
          <w:lang w:eastAsia="ru-RU"/>
        </w:rPr>
        <w:t>2</w:t>
      </w:r>
      <w:r w:rsidR="004370AF" w:rsidRPr="004370AF">
        <w:rPr>
          <w:rFonts w:ascii="Times New Roman" w:eastAsia="Calibri" w:hAnsi="Times New Roman" w:cs="Times New Roman"/>
          <w:sz w:val="24"/>
          <w:szCs w:val="24"/>
          <w:lang w:eastAsia="ru-RU"/>
        </w:rPr>
        <w:t xml:space="preserve">6 – </w:t>
      </w:r>
      <w:r w:rsidR="004370AF">
        <w:rPr>
          <w:rFonts w:ascii="Times New Roman" w:eastAsia="Calibri" w:hAnsi="Times New Roman" w:cs="Times New Roman"/>
          <w:sz w:val="24"/>
          <w:szCs w:val="24"/>
          <w:lang w:eastAsia="ru-RU"/>
        </w:rPr>
        <w:t>21,31</w:t>
      </w:r>
      <w:r w:rsidR="004370AF" w:rsidRPr="004370AF">
        <w:rPr>
          <w:rFonts w:ascii="Times New Roman" w:eastAsia="Calibri" w:hAnsi="Times New Roman" w:cs="Times New Roman"/>
          <w:sz w:val="24"/>
          <w:szCs w:val="24"/>
          <w:lang w:eastAsia="ru-RU"/>
        </w:rPr>
        <w:t>%);</w:t>
      </w:r>
      <w:r w:rsidR="000D4CF8">
        <w:rPr>
          <w:rFonts w:ascii="Times New Roman" w:eastAsia="Calibri" w:hAnsi="Times New Roman" w:cs="Times New Roman"/>
          <w:sz w:val="24"/>
          <w:szCs w:val="24"/>
          <w:lang w:eastAsia="ru-RU"/>
        </w:rPr>
        <w:t xml:space="preserve"> </w:t>
      </w:r>
      <w:r w:rsidR="00FC1E20" w:rsidRPr="00FC1E20">
        <w:rPr>
          <w:rFonts w:ascii="Times New Roman" w:hAnsi="Times New Roman" w:cs="Times New Roman"/>
          <w:sz w:val="24"/>
          <w:szCs w:val="24"/>
        </w:rPr>
        <w:t xml:space="preserve">Электродинамика </w:t>
      </w:r>
      <w:r w:rsidR="00FC1E20" w:rsidRPr="00FC1E20">
        <w:rPr>
          <w:rFonts w:ascii="Times New Roman" w:hAnsi="Times New Roman" w:cs="Times New Roman"/>
          <w:iCs/>
          <w:sz w:val="24"/>
          <w:szCs w:val="24"/>
        </w:rPr>
        <w:t>(расчетная задача)</w:t>
      </w:r>
      <w:r w:rsidR="00FC1E20" w:rsidRPr="004370AF">
        <w:rPr>
          <w:rFonts w:ascii="Times New Roman" w:eastAsia="Calibri" w:hAnsi="Times New Roman" w:cs="Times New Roman"/>
          <w:sz w:val="24"/>
          <w:szCs w:val="24"/>
          <w:lang w:eastAsia="ru-RU"/>
        </w:rPr>
        <w:t xml:space="preserve"> </w:t>
      </w:r>
      <w:r w:rsidR="004370AF" w:rsidRPr="004370AF">
        <w:rPr>
          <w:rFonts w:ascii="Times New Roman" w:eastAsia="Calibri" w:hAnsi="Times New Roman" w:cs="Times New Roman"/>
          <w:sz w:val="24"/>
          <w:szCs w:val="24"/>
          <w:lang w:eastAsia="ru-RU"/>
        </w:rPr>
        <w:t>(задание</w:t>
      </w:r>
      <w:r w:rsidR="004370AF">
        <w:rPr>
          <w:rFonts w:ascii="Times New Roman" w:eastAsia="Calibri" w:hAnsi="Times New Roman" w:cs="Times New Roman"/>
          <w:sz w:val="24"/>
          <w:szCs w:val="24"/>
          <w:lang w:eastAsia="ru-RU"/>
        </w:rPr>
        <w:t xml:space="preserve"> 31</w:t>
      </w:r>
      <w:r w:rsidR="004370AF" w:rsidRPr="004370AF">
        <w:rPr>
          <w:rFonts w:ascii="Times New Roman" w:eastAsia="Calibri" w:hAnsi="Times New Roman" w:cs="Times New Roman"/>
          <w:sz w:val="24"/>
          <w:szCs w:val="24"/>
          <w:lang w:eastAsia="ru-RU"/>
        </w:rPr>
        <w:t xml:space="preserve"> – </w:t>
      </w:r>
      <w:r w:rsidR="004370AF">
        <w:rPr>
          <w:rFonts w:ascii="Times New Roman" w:eastAsia="Calibri" w:hAnsi="Times New Roman" w:cs="Times New Roman"/>
          <w:sz w:val="24"/>
          <w:szCs w:val="24"/>
          <w:lang w:eastAsia="ru-RU"/>
        </w:rPr>
        <w:t>18,63</w:t>
      </w:r>
      <w:r w:rsidR="004370AF" w:rsidRPr="004370AF">
        <w:rPr>
          <w:rFonts w:ascii="Times New Roman" w:eastAsia="Calibri" w:hAnsi="Times New Roman" w:cs="Times New Roman"/>
          <w:sz w:val="24"/>
          <w:szCs w:val="24"/>
          <w:lang w:eastAsia="ru-RU"/>
        </w:rPr>
        <w:t>%);</w:t>
      </w:r>
      <w:r w:rsidR="000D4CF8">
        <w:rPr>
          <w:rFonts w:ascii="Times New Roman" w:eastAsia="Calibri" w:hAnsi="Times New Roman" w:cs="Times New Roman"/>
          <w:sz w:val="24"/>
          <w:szCs w:val="24"/>
          <w:lang w:eastAsia="ru-RU"/>
        </w:rPr>
        <w:t xml:space="preserve"> </w:t>
      </w:r>
      <w:r w:rsidR="00FC1E20" w:rsidRPr="00FC1E20">
        <w:rPr>
          <w:rFonts w:ascii="Times New Roman" w:eastAsia="Calibri" w:hAnsi="Times New Roman" w:cs="Times New Roman"/>
          <w:sz w:val="24"/>
          <w:szCs w:val="24"/>
          <w:lang w:eastAsia="ru-RU"/>
        </w:rPr>
        <w:t>Электродинамика, квантовая физика</w:t>
      </w:r>
      <w:r w:rsidR="00FC1E20">
        <w:rPr>
          <w:rFonts w:ascii="Times New Roman" w:eastAsia="Calibri" w:hAnsi="Times New Roman" w:cs="Times New Roman"/>
          <w:sz w:val="24"/>
          <w:szCs w:val="24"/>
          <w:lang w:eastAsia="ru-RU"/>
        </w:rPr>
        <w:t xml:space="preserve"> </w:t>
      </w:r>
      <w:r w:rsidR="00FC1E20" w:rsidRPr="00FC1E20">
        <w:rPr>
          <w:rFonts w:ascii="Times New Roman" w:eastAsia="Calibri" w:hAnsi="Times New Roman" w:cs="Times New Roman"/>
          <w:sz w:val="24"/>
          <w:szCs w:val="24"/>
          <w:lang w:eastAsia="ru-RU"/>
        </w:rPr>
        <w:t xml:space="preserve">(расчетная задача </w:t>
      </w:r>
      <w:r w:rsidR="004370AF" w:rsidRPr="004370AF">
        <w:rPr>
          <w:rFonts w:ascii="Times New Roman" w:eastAsia="Calibri" w:hAnsi="Times New Roman" w:cs="Times New Roman"/>
          <w:sz w:val="24"/>
          <w:szCs w:val="24"/>
          <w:lang w:eastAsia="ru-RU"/>
        </w:rPr>
        <w:t xml:space="preserve">(задание </w:t>
      </w:r>
      <w:r w:rsidR="00B55645">
        <w:rPr>
          <w:rFonts w:ascii="Times New Roman" w:eastAsia="Calibri" w:hAnsi="Times New Roman" w:cs="Times New Roman"/>
          <w:sz w:val="24"/>
          <w:szCs w:val="24"/>
          <w:lang w:eastAsia="ru-RU"/>
        </w:rPr>
        <w:t>32</w:t>
      </w:r>
      <w:r w:rsidR="004370AF" w:rsidRPr="004370AF">
        <w:rPr>
          <w:rFonts w:ascii="Times New Roman" w:eastAsia="Calibri" w:hAnsi="Times New Roman" w:cs="Times New Roman"/>
          <w:sz w:val="24"/>
          <w:szCs w:val="24"/>
          <w:lang w:eastAsia="ru-RU"/>
        </w:rPr>
        <w:t xml:space="preserve"> – </w:t>
      </w:r>
      <w:r w:rsidR="00B55645">
        <w:rPr>
          <w:rFonts w:ascii="Times New Roman" w:eastAsia="Calibri" w:hAnsi="Times New Roman" w:cs="Times New Roman"/>
          <w:sz w:val="24"/>
          <w:szCs w:val="24"/>
          <w:lang w:eastAsia="ru-RU"/>
        </w:rPr>
        <w:t>18,95</w:t>
      </w:r>
      <w:r w:rsidR="004370AF" w:rsidRPr="004370AF">
        <w:rPr>
          <w:rFonts w:ascii="Times New Roman" w:eastAsia="Calibri" w:hAnsi="Times New Roman" w:cs="Times New Roman"/>
          <w:sz w:val="24"/>
          <w:szCs w:val="24"/>
          <w:lang w:eastAsia="ru-RU"/>
        </w:rPr>
        <w:t>%)</w:t>
      </w:r>
      <w:r w:rsidR="00FC1E20">
        <w:rPr>
          <w:rFonts w:ascii="Times New Roman" w:eastAsia="Calibri" w:hAnsi="Times New Roman" w:cs="Times New Roman"/>
          <w:sz w:val="24"/>
          <w:szCs w:val="24"/>
          <w:lang w:eastAsia="ru-RU"/>
        </w:rPr>
        <w:t>.</w:t>
      </w:r>
    </w:p>
    <w:p w14:paraId="60744272" w14:textId="77777777" w:rsidR="00FC1E20" w:rsidRPr="00903830" w:rsidRDefault="00547145" w:rsidP="00FC1E20">
      <w:pPr>
        <w:spacing w:after="0" w:line="240" w:lineRule="auto"/>
        <w:ind w:firstLine="709"/>
        <w:jc w:val="both"/>
        <w:rPr>
          <w:rFonts w:ascii="Times New Roman" w:eastAsia="Calibri" w:hAnsi="Times New Roman" w:cs="Times New Roman"/>
          <w:sz w:val="24"/>
          <w:szCs w:val="24"/>
          <w:lang w:eastAsia="ru-RU"/>
        </w:rPr>
      </w:pPr>
      <w:r w:rsidRPr="00547145">
        <w:rPr>
          <w:rFonts w:ascii="Times New Roman" w:eastAsia="Calibri" w:hAnsi="Times New Roman" w:cs="Times New Roman"/>
          <w:b/>
          <w:sz w:val="24"/>
          <w:szCs w:val="24"/>
          <w:lang w:eastAsia="ru-RU"/>
        </w:rPr>
        <w:t>Перечень элементов</w:t>
      </w:r>
      <w:r w:rsidRPr="00547145">
        <w:rPr>
          <w:rFonts w:ascii="Times New Roman" w:eastAsia="Calibri" w:hAnsi="Times New Roman" w:cs="Times New Roman"/>
          <w:sz w:val="24"/>
          <w:szCs w:val="24"/>
          <w:lang w:eastAsia="ru-RU"/>
        </w:rPr>
        <w:t xml:space="preserve"> содержания/умений и видов деятельности, усвоение которых всеми школьниками региона в целом </w:t>
      </w:r>
      <w:r w:rsidRPr="00547145">
        <w:rPr>
          <w:rFonts w:ascii="Times New Roman" w:eastAsia="Calibri" w:hAnsi="Times New Roman" w:cs="Times New Roman"/>
          <w:b/>
          <w:sz w:val="24"/>
          <w:szCs w:val="24"/>
          <w:lang w:eastAsia="ru-RU"/>
        </w:rPr>
        <w:t>нельзя считать достаточным</w:t>
      </w:r>
      <w:r w:rsidRPr="00547145">
        <w:rPr>
          <w:rFonts w:ascii="Times New Roman" w:eastAsia="Calibri" w:hAnsi="Times New Roman" w:cs="Times New Roman"/>
          <w:sz w:val="24"/>
          <w:szCs w:val="24"/>
          <w:lang w:eastAsia="ru-RU"/>
        </w:rPr>
        <w:t>.</w:t>
      </w:r>
    </w:p>
    <w:p w14:paraId="6725F983" w14:textId="77777777" w:rsidR="00547145" w:rsidRDefault="00547145" w:rsidP="00547145">
      <w:pPr>
        <w:spacing w:after="0" w:line="240" w:lineRule="auto"/>
        <w:ind w:firstLine="709"/>
        <w:jc w:val="both"/>
        <w:rPr>
          <w:rFonts w:ascii="Times New Roman" w:eastAsia="Calibri" w:hAnsi="Times New Roman" w:cs="Times New Roman"/>
          <w:sz w:val="24"/>
          <w:szCs w:val="24"/>
          <w:lang w:eastAsia="ru-RU"/>
        </w:rPr>
      </w:pPr>
      <w:r w:rsidRPr="00547145">
        <w:rPr>
          <w:rFonts w:ascii="Times New Roman" w:eastAsia="Calibri" w:hAnsi="Times New Roman" w:cs="Times New Roman"/>
          <w:b/>
          <w:i/>
          <w:sz w:val="24"/>
          <w:szCs w:val="24"/>
          <w:lang w:eastAsia="ru-RU"/>
        </w:rPr>
        <w:t>При выполнении заданий базового уровня</w:t>
      </w:r>
      <w:r w:rsidRPr="00547145">
        <w:rPr>
          <w:rFonts w:ascii="Times New Roman" w:eastAsia="Calibri" w:hAnsi="Times New Roman" w:cs="Times New Roman"/>
          <w:sz w:val="24"/>
          <w:szCs w:val="24"/>
          <w:lang w:eastAsia="ru-RU"/>
        </w:rPr>
        <w:t xml:space="preserve"> выпускники имеют </w:t>
      </w:r>
      <w:r w:rsidRPr="00547145">
        <w:rPr>
          <w:rFonts w:ascii="Times New Roman" w:eastAsia="Calibri" w:hAnsi="Times New Roman" w:cs="Times New Roman"/>
          <w:b/>
          <w:sz w:val="24"/>
          <w:szCs w:val="24"/>
          <w:lang w:eastAsia="ru-RU"/>
        </w:rPr>
        <w:t>низкий уровень</w:t>
      </w:r>
      <w:r w:rsidRPr="00547145">
        <w:rPr>
          <w:rFonts w:ascii="Times New Roman" w:eastAsia="Calibri" w:hAnsi="Times New Roman" w:cs="Times New Roman"/>
          <w:sz w:val="24"/>
          <w:szCs w:val="24"/>
          <w:lang w:eastAsia="ru-RU"/>
        </w:rPr>
        <w:t xml:space="preserve"> выполнения задания по элемент</w:t>
      </w:r>
      <w:r>
        <w:rPr>
          <w:rFonts w:ascii="Times New Roman" w:eastAsia="Calibri" w:hAnsi="Times New Roman" w:cs="Times New Roman"/>
          <w:sz w:val="24"/>
          <w:szCs w:val="24"/>
          <w:lang w:eastAsia="ru-RU"/>
        </w:rPr>
        <w:t>ам</w:t>
      </w:r>
      <w:r w:rsidRPr="00547145">
        <w:rPr>
          <w:rFonts w:ascii="Times New Roman" w:eastAsia="Calibri" w:hAnsi="Times New Roman" w:cs="Times New Roman"/>
          <w:sz w:val="24"/>
          <w:szCs w:val="24"/>
          <w:lang w:eastAsia="ru-RU"/>
        </w:rPr>
        <w:t xml:space="preserve"> содержания</w:t>
      </w:r>
      <w:r>
        <w:rPr>
          <w:rFonts w:ascii="Times New Roman" w:eastAsia="Calibri" w:hAnsi="Times New Roman" w:cs="Times New Roman"/>
          <w:sz w:val="24"/>
          <w:szCs w:val="24"/>
          <w:lang w:eastAsia="ru-RU"/>
        </w:rPr>
        <w:t xml:space="preserve">: </w:t>
      </w:r>
      <w:r w:rsidRPr="00547145">
        <w:rPr>
          <w:rFonts w:ascii="Times New Roman" w:eastAsia="Calibri" w:hAnsi="Times New Roman" w:cs="Times New Roman"/>
          <w:sz w:val="24"/>
          <w:szCs w:val="24"/>
          <w:lang w:eastAsia="ru-RU"/>
        </w:rPr>
        <w:t>Условие равновесия твердого тела, закон</w:t>
      </w:r>
      <w:r>
        <w:rPr>
          <w:rFonts w:ascii="Times New Roman" w:eastAsia="Calibri" w:hAnsi="Times New Roman" w:cs="Times New Roman"/>
          <w:sz w:val="24"/>
          <w:szCs w:val="24"/>
          <w:lang w:eastAsia="ru-RU"/>
        </w:rPr>
        <w:t xml:space="preserve"> </w:t>
      </w:r>
      <w:r w:rsidRPr="00547145">
        <w:rPr>
          <w:rFonts w:ascii="Times New Roman" w:eastAsia="Calibri" w:hAnsi="Times New Roman" w:cs="Times New Roman"/>
          <w:sz w:val="24"/>
          <w:szCs w:val="24"/>
          <w:lang w:eastAsia="ru-RU"/>
        </w:rPr>
        <w:t>Паскаля, сила Архимеда, математический и пружинный маятники, механические волны, звук</w:t>
      </w:r>
      <w:r>
        <w:rPr>
          <w:rFonts w:ascii="Times New Roman" w:eastAsia="Calibri" w:hAnsi="Times New Roman" w:cs="Times New Roman"/>
          <w:sz w:val="24"/>
          <w:szCs w:val="24"/>
          <w:lang w:eastAsia="ru-RU"/>
        </w:rPr>
        <w:t xml:space="preserve"> (задание 4 – 37,89%); </w:t>
      </w:r>
      <w:r w:rsidRPr="00547145">
        <w:rPr>
          <w:rFonts w:ascii="Times New Roman" w:eastAsia="Calibri" w:hAnsi="Times New Roman" w:cs="Times New Roman"/>
          <w:sz w:val="24"/>
          <w:szCs w:val="24"/>
          <w:lang w:eastAsia="ru-RU"/>
        </w:rPr>
        <w:t>Закон сохранения электрического заряда,</w:t>
      </w:r>
      <w:r>
        <w:rPr>
          <w:rFonts w:ascii="Times New Roman" w:eastAsia="Calibri" w:hAnsi="Times New Roman" w:cs="Times New Roman"/>
          <w:sz w:val="24"/>
          <w:szCs w:val="24"/>
          <w:lang w:eastAsia="ru-RU"/>
        </w:rPr>
        <w:t xml:space="preserve"> </w:t>
      </w:r>
      <w:r w:rsidRPr="00547145">
        <w:rPr>
          <w:rFonts w:ascii="Times New Roman" w:eastAsia="Calibri" w:hAnsi="Times New Roman" w:cs="Times New Roman"/>
          <w:sz w:val="24"/>
          <w:szCs w:val="24"/>
          <w:lang w:eastAsia="ru-RU"/>
        </w:rPr>
        <w:t>закон Кулона, конденсатор, сила тока,</w:t>
      </w:r>
      <w:r>
        <w:rPr>
          <w:rFonts w:ascii="Times New Roman" w:eastAsia="Calibri" w:hAnsi="Times New Roman" w:cs="Times New Roman"/>
          <w:sz w:val="24"/>
          <w:szCs w:val="24"/>
          <w:lang w:eastAsia="ru-RU"/>
        </w:rPr>
        <w:t xml:space="preserve"> </w:t>
      </w:r>
      <w:r w:rsidRPr="00547145">
        <w:rPr>
          <w:rFonts w:ascii="Times New Roman" w:eastAsia="Calibri" w:hAnsi="Times New Roman" w:cs="Times New Roman"/>
          <w:sz w:val="24"/>
          <w:szCs w:val="24"/>
          <w:lang w:eastAsia="ru-RU"/>
        </w:rPr>
        <w:t>закон Ома для участка цепи, последовательное и параллельное соединение</w:t>
      </w:r>
      <w:r>
        <w:rPr>
          <w:rFonts w:ascii="Times New Roman" w:eastAsia="Calibri" w:hAnsi="Times New Roman" w:cs="Times New Roman"/>
          <w:sz w:val="24"/>
          <w:szCs w:val="24"/>
          <w:lang w:eastAsia="ru-RU"/>
        </w:rPr>
        <w:t xml:space="preserve"> </w:t>
      </w:r>
      <w:r w:rsidRPr="00547145">
        <w:rPr>
          <w:rFonts w:ascii="Times New Roman" w:eastAsia="Calibri" w:hAnsi="Times New Roman" w:cs="Times New Roman"/>
          <w:sz w:val="24"/>
          <w:szCs w:val="24"/>
          <w:lang w:eastAsia="ru-RU"/>
        </w:rPr>
        <w:t>проводников, работа и мощность тока,</w:t>
      </w:r>
      <w:r>
        <w:rPr>
          <w:rFonts w:ascii="Times New Roman" w:eastAsia="Calibri" w:hAnsi="Times New Roman" w:cs="Times New Roman"/>
          <w:sz w:val="24"/>
          <w:szCs w:val="24"/>
          <w:lang w:eastAsia="ru-RU"/>
        </w:rPr>
        <w:t xml:space="preserve"> </w:t>
      </w:r>
      <w:r w:rsidRPr="00547145">
        <w:rPr>
          <w:rFonts w:ascii="Times New Roman" w:eastAsia="Calibri" w:hAnsi="Times New Roman" w:cs="Times New Roman"/>
          <w:sz w:val="24"/>
          <w:szCs w:val="24"/>
          <w:lang w:eastAsia="ru-RU"/>
        </w:rPr>
        <w:t>закон Джоуля – Ленца</w:t>
      </w:r>
      <w:r>
        <w:rPr>
          <w:rFonts w:ascii="Times New Roman" w:eastAsia="Calibri" w:hAnsi="Times New Roman" w:cs="Times New Roman"/>
          <w:sz w:val="24"/>
          <w:szCs w:val="24"/>
          <w:lang w:eastAsia="ru-RU"/>
        </w:rPr>
        <w:t xml:space="preserve"> (задание 14 – 49,69%); </w:t>
      </w:r>
      <w:r w:rsidRPr="00547145">
        <w:rPr>
          <w:rFonts w:ascii="Times New Roman" w:eastAsia="Calibri" w:hAnsi="Times New Roman" w:cs="Times New Roman"/>
          <w:sz w:val="24"/>
          <w:szCs w:val="24"/>
          <w:lang w:eastAsia="ru-RU"/>
        </w:rPr>
        <w:t>Элементы астрофизики: Солнечная</w:t>
      </w:r>
      <w:r>
        <w:rPr>
          <w:rFonts w:ascii="Times New Roman" w:eastAsia="Calibri" w:hAnsi="Times New Roman" w:cs="Times New Roman"/>
          <w:sz w:val="24"/>
          <w:szCs w:val="24"/>
          <w:lang w:eastAsia="ru-RU"/>
        </w:rPr>
        <w:t xml:space="preserve"> </w:t>
      </w:r>
      <w:r w:rsidRPr="00547145">
        <w:rPr>
          <w:rFonts w:ascii="Times New Roman" w:eastAsia="Calibri" w:hAnsi="Times New Roman" w:cs="Times New Roman"/>
          <w:sz w:val="24"/>
          <w:szCs w:val="24"/>
          <w:lang w:eastAsia="ru-RU"/>
        </w:rPr>
        <w:t xml:space="preserve">система, звезды, галактики (задание </w:t>
      </w:r>
      <w:r>
        <w:rPr>
          <w:rFonts w:ascii="Times New Roman" w:eastAsia="Calibri" w:hAnsi="Times New Roman" w:cs="Times New Roman"/>
          <w:sz w:val="24"/>
          <w:szCs w:val="24"/>
          <w:lang w:eastAsia="ru-RU"/>
        </w:rPr>
        <w:t>2</w:t>
      </w:r>
      <w:r w:rsidRPr="00547145">
        <w:rPr>
          <w:rFonts w:ascii="Times New Roman" w:eastAsia="Calibri" w:hAnsi="Times New Roman" w:cs="Times New Roman"/>
          <w:sz w:val="24"/>
          <w:szCs w:val="24"/>
          <w:lang w:eastAsia="ru-RU"/>
        </w:rPr>
        <w:t>4 – 4</w:t>
      </w:r>
      <w:r>
        <w:rPr>
          <w:rFonts w:ascii="Times New Roman" w:eastAsia="Calibri" w:hAnsi="Times New Roman" w:cs="Times New Roman"/>
          <w:sz w:val="24"/>
          <w:szCs w:val="24"/>
          <w:lang w:eastAsia="ru-RU"/>
        </w:rPr>
        <w:t>7</w:t>
      </w:r>
      <w:r w:rsidRPr="00547145">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88</w:t>
      </w:r>
      <w:r w:rsidRPr="00547145">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w:t>
      </w:r>
    </w:p>
    <w:p w14:paraId="36E1F839" w14:textId="77777777" w:rsidR="00547145" w:rsidRDefault="00547145" w:rsidP="00992352">
      <w:pPr>
        <w:spacing w:after="0" w:line="240" w:lineRule="auto"/>
        <w:ind w:firstLine="709"/>
        <w:jc w:val="both"/>
        <w:rPr>
          <w:rFonts w:ascii="Times New Roman" w:eastAsia="Calibri" w:hAnsi="Times New Roman" w:cs="Times New Roman"/>
          <w:sz w:val="24"/>
          <w:szCs w:val="24"/>
          <w:lang w:eastAsia="ru-RU"/>
        </w:rPr>
      </w:pPr>
      <w:r w:rsidRPr="00547145">
        <w:rPr>
          <w:rFonts w:ascii="Times New Roman" w:eastAsia="Calibri" w:hAnsi="Times New Roman" w:cs="Times New Roman"/>
          <w:b/>
          <w:i/>
          <w:sz w:val="24"/>
          <w:szCs w:val="24"/>
          <w:lang w:eastAsia="ru-RU"/>
        </w:rPr>
        <w:lastRenderedPageBreak/>
        <w:t>При выполнении заданий повышенного и высокого уровня</w:t>
      </w:r>
      <w:r w:rsidRPr="00547145">
        <w:rPr>
          <w:rFonts w:ascii="Times New Roman" w:eastAsia="Calibri" w:hAnsi="Times New Roman" w:cs="Times New Roman"/>
          <w:sz w:val="24"/>
          <w:szCs w:val="24"/>
          <w:lang w:eastAsia="ru-RU"/>
        </w:rPr>
        <w:t xml:space="preserve"> выпускники имеют </w:t>
      </w:r>
      <w:r w:rsidRPr="00C4414A">
        <w:rPr>
          <w:rFonts w:ascii="Times New Roman" w:eastAsia="Calibri" w:hAnsi="Times New Roman" w:cs="Times New Roman"/>
          <w:b/>
          <w:sz w:val="24"/>
          <w:szCs w:val="24"/>
          <w:lang w:eastAsia="ru-RU"/>
        </w:rPr>
        <w:t>низкий уровень</w:t>
      </w:r>
      <w:r w:rsidRPr="00547145">
        <w:rPr>
          <w:rFonts w:ascii="Times New Roman" w:eastAsia="Calibri" w:hAnsi="Times New Roman" w:cs="Times New Roman"/>
          <w:sz w:val="24"/>
          <w:szCs w:val="24"/>
          <w:lang w:eastAsia="ru-RU"/>
        </w:rPr>
        <w:t xml:space="preserve"> выполнения задания по элементам содержания:</w:t>
      </w:r>
      <w:r w:rsidR="00992352" w:rsidRPr="00992352">
        <w:t xml:space="preserve"> </w:t>
      </w:r>
      <w:r w:rsidR="00992352" w:rsidRPr="00992352">
        <w:rPr>
          <w:rFonts w:ascii="Times New Roman" w:eastAsia="Calibri" w:hAnsi="Times New Roman" w:cs="Times New Roman"/>
          <w:sz w:val="24"/>
          <w:szCs w:val="24"/>
          <w:lang w:eastAsia="ru-RU"/>
        </w:rPr>
        <w:t>Механика – квантовая физика (качественная задача)</w:t>
      </w:r>
      <w:r w:rsidR="00992352">
        <w:rPr>
          <w:rFonts w:ascii="Times New Roman" w:eastAsia="Calibri" w:hAnsi="Times New Roman" w:cs="Times New Roman"/>
          <w:sz w:val="24"/>
          <w:szCs w:val="24"/>
          <w:lang w:eastAsia="ru-RU"/>
        </w:rPr>
        <w:t xml:space="preserve"> (задание 27 – 11,61%); </w:t>
      </w:r>
      <w:r w:rsidR="00992352" w:rsidRPr="00992352">
        <w:rPr>
          <w:rFonts w:ascii="Times New Roman" w:eastAsia="Calibri" w:hAnsi="Times New Roman" w:cs="Times New Roman"/>
          <w:sz w:val="24"/>
          <w:szCs w:val="24"/>
          <w:lang w:eastAsia="ru-RU"/>
        </w:rPr>
        <w:t>Механика (расчетная задача)</w:t>
      </w:r>
      <w:r w:rsidR="00992352">
        <w:rPr>
          <w:rFonts w:ascii="Times New Roman" w:eastAsia="Calibri" w:hAnsi="Times New Roman" w:cs="Times New Roman"/>
          <w:sz w:val="24"/>
          <w:szCs w:val="24"/>
          <w:lang w:eastAsia="ru-RU"/>
        </w:rPr>
        <w:t xml:space="preserve"> (задание 29 – 11,27%); </w:t>
      </w:r>
      <w:r w:rsidR="00992352" w:rsidRPr="00992352">
        <w:rPr>
          <w:rFonts w:ascii="Times New Roman" w:eastAsia="Calibri" w:hAnsi="Times New Roman" w:cs="Times New Roman"/>
          <w:sz w:val="24"/>
          <w:szCs w:val="24"/>
          <w:lang w:eastAsia="ru-RU"/>
        </w:rPr>
        <w:t>Молекулярная физика (расчетная</w:t>
      </w:r>
      <w:r w:rsidR="00992352">
        <w:rPr>
          <w:rFonts w:ascii="Times New Roman" w:eastAsia="Calibri" w:hAnsi="Times New Roman" w:cs="Times New Roman"/>
          <w:sz w:val="24"/>
          <w:szCs w:val="24"/>
          <w:lang w:eastAsia="ru-RU"/>
        </w:rPr>
        <w:t xml:space="preserve"> </w:t>
      </w:r>
      <w:r w:rsidR="00992352" w:rsidRPr="00992352">
        <w:rPr>
          <w:rFonts w:ascii="Times New Roman" w:eastAsia="Calibri" w:hAnsi="Times New Roman" w:cs="Times New Roman"/>
          <w:sz w:val="24"/>
          <w:szCs w:val="24"/>
          <w:lang w:eastAsia="ru-RU"/>
        </w:rPr>
        <w:t>задача)</w:t>
      </w:r>
      <w:r w:rsidR="00992352">
        <w:rPr>
          <w:rFonts w:ascii="Times New Roman" w:eastAsia="Calibri" w:hAnsi="Times New Roman" w:cs="Times New Roman"/>
          <w:sz w:val="24"/>
          <w:szCs w:val="24"/>
          <w:lang w:eastAsia="ru-RU"/>
        </w:rPr>
        <w:t xml:space="preserve"> (задание 30 – 9,96%).</w:t>
      </w:r>
    </w:p>
    <w:p w14:paraId="15FC7030" w14:textId="77777777" w:rsidR="00335467" w:rsidRDefault="00335467" w:rsidP="0084736B">
      <w:pPr>
        <w:spacing w:after="0" w:line="240" w:lineRule="auto"/>
        <w:ind w:firstLine="709"/>
        <w:contextualSpacing/>
        <w:jc w:val="both"/>
        <w:rPr>
          <w:rFonts w:ascii="Times New Roman" w:hAnsi="Times New Roman" w:cs="Times New Roman"/>
          <w:b/>
          <w:sz w:val="24"/>
          <w:szCs w:val="24"/>
        </w:rPr>
      </w:pPr>
    </w:p>
    <w:p w14:paraId="10688DE0" w14:textId="77777777" w:rsidR="0084736B" w:rsidRDefault="0084736B" w:rsidP="0084736B">
      <w:pPr>
        <w:spacing w:after="0" w:line="240" w:lineRule="auto"/>
        <w:ind w:firstLine="709"/>
        <w:contextualSpacing/>
        <w:jc w:val="both"/>
        <w:rPr>
          <w:rFonts w:ascii="Times New Roman" w:hAnsi="Times New Roman" w:cs="Times New Roman"/>
          <w:b/>
          <w:sz w:val="24"/>
          <w:szCs w:val="24"/>
        </w:rPr>
      </w:pPr>
      <w:r>
        <w:rPr>
          <w:rFonts w:ascii="Times New Roman" w:hAnsi="Times New Roman" w:cs="Times New Roman"/>
          <w:b/>
          <w:sz w:val="24"/>
          <w:szCs w:val="24"/>
        </w:rPr>
        <w:t>Методические рекомендации по совершенствованию преподавания физики с учетом результатов ЕГЭ 20</w:t>
      </w:r>
      <w:r w:rsidR="008B14F8">
        <w:rPr>
          <w:rFonts w:ascii="Times New Roman" w:hAnsi="Times New Roman" w:cs="Times New Roman"/>
          <w:b/>
          <w:sz w:val="24"/>
          <w:szCs w:val="24"/>
        </w:rPr>
        <w:t>20</w:t>
      </w:r>
      <w:r>
        <w:rPr>
          <w:rFonts w:ascii="Times New Roman" w:hAnsi="Times New Roman" w:cs="Times New Roman"/>
          <w:b/>
          <w:sz w:val="24"/>
          <w:szCs w:val="24"/>
        </w:rPr>
        <w:t xml:space="preserve"> года:</w:t>
      </w:r>
    </w:p>
    <w:p w14:paraId="161772D7" w14:textId="77777777" w:rsidR="00D83DD9" w:rsidRDefault="00D83DD9" w:rsidP="00DE23C6">
      <w:pPr>
        <w:pStyle w:val="a7"/>
        <w:numPr>
          <w:ilvl w:val="0"/>
          <w:numId w:val="3"/>
        </w:numPr>
        <w:spacing w:after="0" w:line="240" w:lineRule="auto"/>
        <w:ind w:left="0" w:firstLine="786"/>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w:t>
      </w:r>
      <w:r w:rsidR="008B14F8" w:rsidRPr="00DE23C6">
        <w:rPr>
          <w:rFonts w:ascii="Times New Roman" w:eastAsia="Calibri" w:hAnsi="Times New Roman" w:cs="Times New Roman"/>
          <w:sz w:val="24"/>
          <w:szCs w:val="24"/>
          <w:lang w:eastAsia="ru-RU"/>
        </w:rPr>
        <w:t xml:space="preserve">риоритетным направлением совершенствования процесса обучения физике является использование педагогических технологий, позволяющих обеспечить </w:t>
      </w:r>
      <w:r w:rsidR="008B14F8" w:rsidRPr="00D83DD9">
        <w:rPr>
          <w:rFonts w:ascii="Times New Roman" w:eastAsia="Calibri" w:hAnsi="Times New Roman" w:cs="Times New Roman"/>
          <w:b/>
          <w:sz w:val="24"/>
          <w:szCs w:val="24"/>
          <w:lang w:eastAsia="ru-RU"/>
        </w:rPr>
        <w:t>дифференцированный подход к обучению</w:t>
      </w:r>
      <w:r w:rsidR="00F9593B">
        <w:rPr>
          <w:rFonts w:ascii="Times New Roman" w:eastAsia="Calibri" w:hAnsi="Times New Roman" w:cs="Times New Roman"/>
          <w:sz w:val="24"/>
          <w:szCs w:val="24"/>
          <w:lang w:eastAsia="ru-RU"/>
        </w:rPr>
        <w:t xml:space="preserve">: </w:t>
      </w:r>
    </w:p>
    <w:p w14:paraId="1C9D58E1" w14:textId="77777777" w:rsidR="00D83DD9" w:rsidRDefault="00D83DD9" w:rsidP="00D83DD9">
      <w:pPr>
        <w:pStyle w:val="a7"/>
        <w:spacing w:after="0" w:line="240" w:lineRule="auto"/>
        <w:ind w:left="0"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F9593B">
        <w:rPr>
          <w:rFonts w:ascii="Times New Roman" w:eastAsia="Calibri" w:hAnsi="Times New Roman" w:cs="Times New Roman"/>
          <w:sz w:val="24"/>
          <w:szCs w:val="24"/>
          <w:lang w:eastAsia="ru-RU"/>
        </w:rPr>
        <w:t>д</w:t>
      </w:r>
      <w:r w:rsidR="008B14F8" w:rsidRPr="00DE23C6">
        <w:rPr>
          <w:rFonts w:ascii="Times New Roman" w:eastAsia="Calibri" w:hAnsi="Times New Roman" w:cs="Times New Roman"/>
          <w:sz w:val="24"/>
          <w:szCs w:val="24"/>
          <w:lang w:eastAsia="ru-RU"/>
        </w:rPr>
        <w:t xml:space="preserve">ля </w:t>
      </w:r>
      <w:r>
        <w:rPr>
          <w:rFonts w:ascii="Times New Roman" w:eastAsia="Calibri" w:hAnsi="Times New Roman" w:cs="Times New Roman"/>
          <w:sz w:val="24"/>
          <w:szCs w:val="24"/>
          <w:lang w:eastAsia="ru-RU"/>
        </w:rPr>
        <w:t>обу</w:t>
      </w:r>
      <w:r w:rsidR="008B14F8" w:rsidRPr="00DE23C6">
        <w:rPr>
          <w:rFonts w:ascii="Times New Roman" w:eastAsia="Calibri" w:hAnsi="Times New Roman" w:cs="Times New Roman"/>
          <w:sz w:val="24"/>
          <w:szCs w:val="24"/>
          <w:lang w:eastAsia="ru-RU"/>
        </w:rPr>
        <w:t>ча</w:t>
      </w:r>
      <w:r>
        <w:rPr>
          <w:rFonts w:ascii="Times New Roman" w:eastAsia="Calibri" w:hAnsi="Times New Roman" w:cs="Times New Roman"/>
          <w:sz w:val="24"/>
          <w:szCs w:val="24"/>
          <w:lang w:eastAsia="ru-RU"/>
        </w:rPr>
        <w:t>ю</w:t>
      </w:r>
      <w:r w:rsidR="008B14F8" w:rsidRPr="00DE23C6">
        <w:rPr>
          <w:rFonts w:ascii="Times New Roman" w:eastAsia="Calibri" w:hAnsi="Times New Roman" w:cs="Times New Roman"/>
          <w:sz w:val="24"/>
          <w:szCs w:val="24"/>
          <w:lang w:eastAsia="ru-RU"/>
        </w:rPr>
        <w:t>щихся профильных физико-математических, технологических классов необходимо акцентировать внимание  на качественном описании и анализе изучаемых явлений и процессов, построение модели явления и ее исследование, выделение модели явления или процесса при решении задач  различного содержания и разного уровня сложности. Так же необходимо показать важность правильного оформления решения задач.</w:t>
      </w:r>
    </w:p>
    <w:p w14:paraId="5B67811C" w14:textId="77777777" w:rsidR="008B14F8" w:rsidRDefault="00D83DD9" w:rsidP="00D83DD9">
      <w:pPr>
        <w:pStyle w:val="a7"/>
        <w:spacing w:after="0" w:line="240" w:lineRule="auto"/>
        <w:ind w:left="0"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F9593B">
        <w:rPr>
          <w:rFonts w:ascii="Times New Roman" w:eastAsia="Calibri" w:hAnsi="Times New Roman" w:cs="Times New Roman"/>
          <w:sz w:val="24"/>
          <w:szCs w:val="24"/>
          <w:lang w:eastAsia="ru-RU"/>
        </w:rPr>
        <w:t>д</w:t>
      </w:r>
      <w:r w:rsidR="008B14F8" w:rsidRPr="008B14F8">
        <w:rPr>
          <w:rFonts w:ascii="Times New Roman" w:eastAsia="Calibri" w:hAnsi="Times New Roman" w:cs="Times New Roman"/>
          <w:sz w:val="24"/>
          <w:szCs w:val="24"/>
          <w:lang w:eastAsia="ru-RU"/>
        </w:rPr>
        <w:t xml:space="preserve">ля групп </w:t>
      </w:r>
      <w:r w:rsidRPr="00D83DD9">
        <w:rPr>
          <w:rFonts w:ascii="Times New Roman" w:eastAsia="Calibri" w:hAnsi="Times New Roman" w:cs="Times New Roman"/>
          <w:sz w:val="24"/>
          <w:szCs w:val="24"/>
          <w:lang w:eastAsia="ru-RU"/>
        </w:rPr>
        <w:t xml:space="preserve">обучающихся </w:t>
      </w:r>
      <w:r w:rsidR="008B14F8" w:rsidRPr="008B14F8">
        <w:rPr>
          <w:rFonts w:ascii="Times New Roman" w:eastAsia="Calibri" w:hAnsi="Times New Roman" w:cs="Times New Roman"/>
          <w:sz w:val="24"/>
          <w:szCs w:val="24"/>
          <w:lang w:eastAsia="ru-RU"/>
        </w:rPr>
        <w:t>со средним уровнем подготовки необходимым является системное освоение теоретического материала курса физики, рефлексивная работа над различными способами представления информации, обучение работе с текстовой информацией, так как значительное число заданий в ЕГЭ по физике направлены на понимание, осмысление, интерпретацию информации. Кроме работы над теоретическими положениями необходимо продолжать обучение решению качественных и количественных задач, осваивая основные алгоритмы их решения.</w:t>
      </w:r>
    </w:p>
    <w:p w14:paraId="2CD0F30E" w14:textId="77777777" w:rsidR="002E761F" w:rsidRDefault="006542A3" w:rsidP="00131381">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335467">
        <w:rPr>
          <w:rFonts w:ascii="Times New Roman" w:eastAsia="Calibri" w:hAnsi="Times New Roman" w:cs="Times New Roman"/>
          <w:sz w:val="24"/>
          <w:szCs w:val="24"/>
          <w:lang w:eastAsia="ru-RU"/>
        </w:rPr>
        <w:tab/>
      </w:r>
      <w:r w:rsidR="00131381" w:rsidRPr="008B14F8">
        <w:rPr>
          <w:rFonts w:ascii="Times New Roman" w:eastAsia="Calibri" w:hAnsi="Times New Roman" w:cs="Times New Roman"/>
          <w:sz w:val="24"/>
          <w:szCs w:val="24"/>
          <w:lang w:eastAsia="ru-RU"/>
        </w:rPr>
        <w:t xml:space="preserve">При обучении физике в школе и при подготовке к ЕГЭ по физике необходимо уделять большее внимание качественному описанию и анализу изучаемых явлений и процессов, </w:t>
      </w:r>
      <w:r w:rsidR="00131381" w:rsidRPr="00B34A98">
        <w:rPr>
          <w:rFonts w:ascii="Times New Roman" w:eastAsia="Calibri" w:hAnsi="Times New Roman" w:cs="Times New Roman"/>
          <w:b/>
          <w:sz w:val="24"/>
          <w:szCs w:val="24"/>
          <w:lang w:eastAsia="ru-RU"/>
        </w:rPr>
        <w:t>учить логично, последовательно и обоснованно излагать решения задач, оформлять решения задач, используя записи законов и формул, приведенных в кодификаторе</w:t>
      </w:r>
      <w:r w:rsidR="00131381" w:rsidRPr="008B14F8">
        <w:rPr>
          <w:rFonts w:ascii="Times New Roman" w:eastAsia="Calibri" w:hAnsi="Times New Roman" w:cs="Times New Roman"/>
          <w:sz w:val="24"/>
          <w:szCs w:val="24"/>
          <w:lang w:eastAsia="ru-RU"/>
        </w:rPr>
        <w:t>, показывать обобщенные методы анализа физических моделей, используемых в задачах.</w:t>
      </w:r>
    </w:p>
    <w:p w14:paraId="6709186E" w14:textId="77777777" w:rsidR="00131381" w:rsidRPr="008B14F8" w:rsidRDefault="002E761F" w:rsidP="00131381">
      <w:pPr>
        <w:spacing w:after="0" w:line="240" w:lineRule="auto"/>
        <w:ind w:firstLine="709"/>
        <w:jc w:val="both"/>
        <w:rPr>
          <w:rFonts w:ascii="Times New Roman" w:eastAsia="Calibri" w:hAnsi="Times New Roman" w:cs="Times New Roman"/>
          <w:sz w:val="24"/>
          <w:szCs w:val="24"/>
          <w:lang w:eastAsia="ru-RU"/>
        </w:rPr>
      </w:pPr>
      <w:r>
        <w:t xml:space="preserve">3. </w:t>
      </w:r>
      <w:r w:rsidRPr="002E761F">
        <w:t xml:space="preserve"> </w:t>
      </w:r>
      <w:r w:rsidRPr="002E761F">
        <w:rPr>
          <w:rFonts w:ascii="Times New Roman" w:eastAsia="Calibri" w:hAnsi="Times New Roman" w:cs="Times New Roman"/>
          <w:b/>
          <w:sz w:val="24"/>
          <w:szCs w:val="24"/>
          <w:lang w:eastAsia="ru-RU"/>
        </w:rPr>
        <w:t>Усилить работу над проблемой выработки у выпускников</w:t>
      </w:r>
      <w:r w:rsidRPr="002E761F">
        <w:rPr>
          <w:rFonts w:ascii="Times New Roman" w:eastAsia="Calibri" w:hAnsi="Times New Roman" w:cs="Times New Roman"/>
          <w:sz w:val="24"/>
          <w:szCs w:val="24"/>
          <w:lang w:eastAsia="ru-RU"/>
        </w:rPr>
        <w:t xml:space="preserve"> общеобразовательных школ </w:t>
      </w:r>
      <w:r w:rsidRPr="002E761F">
        <w:rPr>
          <w:rFonts w:ascii="Times New Roman" w:eastAsia="Calibri" w:hAnsi="Times New Roman" w:cs="Times New Roman"/>
          <w:b/>
          <w:sz w:val="24"/>
          <w:szCs w:val="24"/>
          <w:lang w:eastAsia="ru-RU"/>
        </w:rPr>
        <w:t>умений и навыков решения физических задач</w:t>
      </w:r>
      <w:r w:rsidRPr="002E761F">
        <w:rPr>
          <w:rFonts w:ascii="Times New Roman" w:eastAsia="Calibri" w:hAnsi="Times New Roman" w:cs="Times New Roman"/>
          <w:sz w:val="24"/>
          <w:szCs w:val="24"/>
          <w:lang w:eastAsia="ru-RU"/>
        </w:rPr>
        <w:t>, особенно задач высокого и повышенного уровня сложности, так как итоги экзамена показывают недостаточно высокий уровень выполнения учащимися данных заданий, при подготовке обучающихся к экзамену следует уделять больше внимания решению многошаговых задач, обучению составлению плана решения задачи и грамотному его оформлению.</w:t>
      </w:r>
    </w:p>
    <w:p w14:paraId="62FB2494" w14:textId="77777777" w:rsidR="00335467" w:rsidRDefault="00663E04" w:rsidP="0033546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131381">
        <w:rPr>
          <w:rFonts w:ascii="Times New Roman" w:hAnsi="Times New Roman" w:cs="Times New Roman"/>
          <w:sz w:val="24"/>
          <w:szCs w:val="24"/>
        </w:rPr>
        <w:t xml:space="preserve">. </w:t>
      </w:r>
      <w:r w:rsidR="00426D94" w:rsidRPr="002A29F0">
        <w:rPr>
          <w:rFonts w:ascii="Times New Roman" w:hAnsi="Times New Roman" w:cs="Times New Roman"/>
          <w:sz w:val="24"/>
          <w:szCs w:val="24"/>
        </w:rPr>
        <w:t xml:space="preserve">Также, как и в предыдущие годы, обучающиеся показывают </w:t>
      </w:r>
      <w:r w:rsidR="00426D94" w:rsidRPr="00C325A7">
        <w:rPr>
          <w:rFonts w:ascii="Times New Roman" w:hAnsi="Times New Roman" w:cs="Times New Roman"/>
          <w:b/>
          <w:sz w:val="24"/>
          <w:szCs w:val="24"/>
        </w:rPr>
        <w:t>низкий уровень выполнения качественной задачи</w:t>
      </w:r>
      <w:r w:rsidR="00426D94" w:rsidRPr="00F9704A">
        <w:rPr>
          <w:rFonts w:ascii="Times New Roman" w:hAnsi="Times New Roman" w:cs="Times New Roman"/>
          <w:sz w:val="24"/>
          <w:szCs w:val="24"/>
        </w:rPr>
        <w:t>,</w:t>
      </w:r>
      <w:r w:rsidR="00426D94" w:rsidRPr="002A29F0">
        <w:rPr>
          <w:rFonts w:ascii="Times New Roman" w:hAnsi="Times New Roman" w:cs="Times New Roman"/>
          <w:sz w:val="24"/>
          <w:szCs w:val="24"/>
        </w:rPr>
        <w:t xml:space="preserve"> поэтому на уроках необходимо решать качественные задачи, более подробно рассматривая физические процессы, происходящие при этом, при проведении контрольных мероприятий использовать качественные задачи, при решении которых учащиеся должны представлять развернутый логически обоснованный ответ в устной или письменной форме.</w:t>
      </w:r>
      <w:r w:rsidR="00956C4A" w:rsidRPr="00956C4A">
        <w:t xml:space="preserve"> </w:t>
      </w:r>
      <w:r w:rsidR="00956C4A" w:rsidRPr="00956C4A">
        <w:rPr>
          <w:rFonts w:ascii="Times New Roman" w:hAnsi="Times New Roman" w:cs="Times New Roman"/>
          <w:sz w:val="24"/>
          <w:szCs w:val="24"/>
        </w:rPr>
        <w:t xml:space="preserve">Целесообразно активно </w:t>
      </w:r>
      <w:r w:rsidR="00956C4A" w:rsidRPr="0072431A">
        <w:rPr>
          <w:rFonts w:ascii="Times New Roman" w:hAnsi="Times New Roman" w:cs="Times New Roman"/>
          <w:b/>
          <w:sz w:val="24"/>
          <w:szCs w:val="24"/>
        </w:rPr>
        <w:t>вводить различные качественные задачи в практику преподавания предмета</w:t>
      </w:r>
      <w:r w:rsidR="00956C4A" w:rsidRPr="00956C4A">
        <w:rPr>
          <w:rFonts w:ascii="Times New Roman" w:hAnsi="Times New Roman" w:cs="Times New Roman"/>
          <w:sz w:val="24"/>
          <w:szCs w:val="24"/>
        </w:rPr>
        <w:t>, используя их не только в письменных работах, но и при устном опросе в виде подробного обсуждения всех логических шагов.</w:t>
      </w:r>
    </w:p>
    <w:p w14:paraId="3D3AEA34" w14:textId="77777777" w:rsidR="00857C86" w:rsidRDefault="00663E04" w:rsidP="00857C86">
      <w:pPr>
        <w:spacing w:after="0" w:line="240" w:lineRule="auto"/>
        <w:ind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5</w:t>
      </w:r>
      <w:r w:rsidR="00335467">
        <w:rPr>
          <w:rFonts w:ascii="Times New Roman" w:eastAsia="Calibri" w:hAnsi="Times New Roman" w:cs="Times New Roman"/>
          <w:iCs/>
          <w:sz w:val="24"/>
          <w:szCs w:val="24"/>
          <w:lang w:eastAsia="ru-RU"/>
        </w:rPr>
        <w:t>.</w:t>
      </w:r>
      <w:r w:rsidR="00A96E94">
        <w:rPr>
          <w:rFonts w:ascii="Times New Roman" w:eastAsia="Calibri" w:hAnsi="Times New Roman" w:cs="Times New Roman"/>
          <w:iCs/>
          <w:sz w:val="24"/>
          <w:szCs w:val="24"/>
          <w:lang w:eastAsia="ru-RU"/>
        </w:rPr>
        <w:tab/>
      </w:r>
      <w:r w:rsidR="008B14F8" w:rsidRPr="0072431A">
        <w:rPr>
          <w:rFonts w:ascii="Times New Roman" w:eastAsia="Calibri" w:hAnsi="Times New Roman" w:cs="Times New Roman"/>
          <w:b/>
          <w:iCs/>
          <w:sz w:val="24"/>
          <w:szCs w:val="24"/>
          <w:lang w:eastAsia="ru-RU"/>
        </w:rPr>
        <w:t>Включить</w:t>
      </w:r>
      <w:r w:rsidR="008B14F8" w:rsidRPr="008B14F8">
        <w:rPr>
          <w:rFonts w:ascii="Times New Roman" w:eastAsia="Calibri" w:hAnsi="Times New Roman" w:cs="Times New Roman"/>
          <w:iCs/>
          <w:sz w:val="24"/>
          <w:szCs w:val="24"/>
          <w:lang w:eastAsia="ru-RU"/>
        </w:rPr>
        <w:t xml:space="preserve"> </w:t>
      </w:r>
      <w:r w:rsidR="008B14F8" w:rsidRPr="00C325A7">
        <w:rPr>
          <w:rFonts w:ascii="Times New Roman" w:eastAsia="Calibri" w:hAnsi="Times New Roman" w:cs="Times New Roman"/>
          <w:b/>
          <w:iCs/>
          <w:sz w:val="24"/>
          <w:szCs w:val="24"/>
          <w:lang w:eastAsia="ru-RU"/>
        </w:rPr>
        <w:t>в тематические контрольные и самостоятельные работы</w:t>
      </w:r>
      <w:r w:rsidR="008B14F8" w:rsidRPr="008B14F8">
        <w:rPr>
          <w:rFonts w:ascii="Times New Roman" w:eastAsia="Calibri" w:hAnsi="Times New Roman" w:cs="Times New Roman"/>
          <w:iCs/>
          <w:sz w:val="24"/>
          <w:szCs w:val="24"/>
          <w:lang w:eastAsia="ru-RU"/>
        </w:rPr>
        <w:t xml:space="preserve"> </w:t>
      </w:r>
      <w:r w:rsidR="008B14F8" w:rsidRPr="0072431A">
        <w:rPr>
          <w:rFonts w:ascii="Times New Roman" w:eastAsia="Calibri" w:hAnsi="Times New Roman" w:cs="Times New Roman"/>
          <w:b/>
          <w:iCs/>
          <w:sz w:val="24"/>
          <w:szCs w:val="24"/>
          <w:lang w:eastAsia="ru-RU"/>
        </w:rPr>
        <w:t>задания в тестовой форме</w:t>
      </w:r>
      <w:r w:rsidR="008B14F8" w:rsidRPr="008B14F8">
        <w:rPr>
          <w:rFonts w:ascii="Times New Roman" w:eastAsia="Calibri" w:hAnsi="Times New Roman" w:cs="Times New Roman"/>
          <w:iCs/>
          <w:sz w:val="24"/>
          <w:szCs w:val="24"/>
          <w:lang w:eastAsia="ru-RU"/>
        </w:rPr>
        <w:t xml:space="preserve"> с соблюдение</w:t>
      </w:r>
      <w:r w:rsidR="005D16C4">
        <w:rPr>
          <w:rFonts w:ascii="Times New Roman" w:eastAsia="Calibri" w:hAnsi="Times New Roman" w:cs="Times New Roman"/>
          <w:iCs/>
          <w:sz w:val="24"/>
          <w:szCs w:val="24"/>
          <w:lang w:eastAsia="ru-RU"/>
        </w:rPr>
        <w:t>м</w:t>
      </w:r>
      <w:r w:rsidR="008B14F8" w:rsidRPr="008B14F8">
        <w:rPr>
          <w:rFonts w:ascii="Times New Roman" w:eastAsia="Calibri" w:hAnsi="Times New Roman" w:cs="Times New Roman"/>
          <w:iCs/>
          <w:sz w:val="24"/>
          <w:szCs w:val="24"/>
          <w:lang w:eastAsia="ru-RU"/>
        </w:rPr>
        <w:t xml:space="preserve"> временного режима, что позволит </w:t>
      </w:r>
      <w:r w:rsidR="00A96E94">
        <w:rPr>
          <w:rFonts w:ascii="Times New Roman" w:eastAsia="Calibri" w:hAnsi="Times New Roman" w:cs="Times New Roman"/>
          <w:iCs/>
          <w:sz w:val="24"/>
          <w:szCs w:val="24"/>
          <w:lang w:eastAsia="ru-RU"/>
        </w:rPr>
        <w:t>об</w:t>
      </w:r>
      <w:r w:rsidR="008B14F8" w:rsidRPr="008B14F8">
        <w:rPr>
          <w:rFonts w:ascii="Times New Roman" w:eastAsia="Calibri" w:hAnsi="Times New Roman" w:cs="Times New Roman"/>
          <w:iCs/>
          <w:sz w:val="24"/>
          <w:szCs w:val="24"/>
          <w:lang w:eastAsia="ru-RU"/>
        </w:rPr>
        <w:t>уча</w:t>
      </w:r>
      <w:r w:rsidR="00A96E94">
        <w:rPr>
          <w:rFonts w:ascii="Times New Roman" w:eastAsia="Calibri" w:hAnsi="Times New Roman" w:cs="Times New Roman"/>
          <w:iCs/>
          <w:sz w:val="24"/>
          <w:szCs w:val="24"/>
          <w:lang w:eastAsia="ru-RU"/>
        </w:rPr>
        <w:t>ю</w:t>
      </w:r>
      <w:r w:rsidR="008B14F8" w:rsidRPr="008B14F8">
        <w:rPr>
          <w:rFonts w:ascii="Times New Roman" w:eastAsia="Calibri" w:hAnsi="Times New Roman" w:cs="Times New Roman"/>
          <w:iCs/>
          <w:sz w:val="24"/>
          <w:szCs w:val="24"/>
          <w:lang w:eastAsia="ru-RU"/>
        </w:rPr>
        <w:t>щим на экзамене рационально распределить свое время.</w:t>
      </w:r>
    </w:p>
    <w:p w14:paraId="1FB5CE07" w14:textId="77777777" w:rsidR="00857C86" w:rsidRDefault="00663E04" w:rsidP="00857C86">
      <w:pPr>
        <w:spacing w:after="0" w:line="240" w:lineRule="auto"/>
        <w:ind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6</w:t>
      </w:r>
      <w:r w:rsidR="008B14F8" w:rsidRPr="008B14F8">
        <w:rPr>
          <w:rFonts w:ascii="Times New Roman" w:eastAsia="Calibri" w:hAnsi="Times New Roman" w:cs="Times New Roman"/>
          <w:iCs/>
          <w:sz w:val="24"/>
          <w:szCs w:val="24"/>
          <w:lang w:eastAsia="ru-RU"/>
        </w:rPr>
        <w:t>.</w:t>
      </w:r>
      <w:r w:rsidR="00A96E94">
        <w:rPr>
          <w:rFonts w:ascii="Times New Roman" w:eastAsia="Calibri" w:hAnsi="Times New Roman" w:cs="Times New Roman"/>
          <w:iCs/>
          <w:sz w:val="24"/>
          <w:szCs w:val="24"/>
          <w:lang w:eastAsia="ru-RU"/>
        </w:rPr>
        <w:tab/>
      </w:r>
      <w:r w:rsidR="008B14F8" w:rsidRPr="008B14F8">
        <w:rPr>
          <w:rFonts w:ascii="Times New Roman" w:eastAsia="Calibri" w:hAnsi="Times New Roman" w:cs="Times New Roman"/>
          <w:iCs/>
          <w:sz w:val="24"/>
          <w:szCs w:val="24"/>
          <w:lang w:eastAsia="ru-RU"/>
        </w:rPr>
        <w:t xml:space="preserve">На </w:t>
      </w:r>
      <w:r w:rsidR="00A96E94">
        <w:rPr>
          <w:rFonts w:ascii="Times New Roman" w:eastAsia="Calibri" w:hAnsi="Times New Roman" w:cs="Times New Roman"/>
          <w:iCs/>
          <w:sz w:val="24"/>
          <w:szCs w:val="24"/>
          <w:lang w:eastAsia="ru-RU"/>
        </w:rPr>
        <w:t xml:space="preserve">учебных </w:t>
      </w:r>
      <w:r w:rsidR="008B14F8" w:rsidRPr="008B14F8">
        <w:rPr>
          <w:rFonts w:ascii="Times New Roman" w:eastAsia="Calibri" w:hAnsi="Times New Roman" w:cs="Times New Roman"/>
          <w:iCs/>
          <w:sz w:val="24"/>
          <w:szCs w:val="24"/>
          <w:lang w:eastAsia="ru-RU"/>
        </w:rPr>
        <w:t>занятиях следует уделять особое внимание темам, которые традиционно вызывают затруднения у выпускников, и задачам, для решения которых требуются знания из разных тем соответствующих разделов физики.</w:t>
      </w:r>
    </w:p>
    <w:p w14:paraId="4E72E63F" w14:textId="29438E46" w:rsidR="0072431A" w:rsidRDefault="00663E04" w:rsidP="00857C86">
      <w:pPr>
        <w:spacing w:after="0" w:line="240" w:lineRule="auto"/>
        <w:ind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7</w:t>
      </w:r>
      <w:r w:rsidR="0072431A">
        <w:rPr>
          <w:rFonts w:ascii="Times New Roman" w:eastAsia="Calibri" w:hAnsi="Times New Roman" w:cs="Times New Roman"/>
          <w:iCs/>
          <w:sz w:val="24"/>
          <w:szCs w:val="24"/>
          <w:lang w:eastAsia="ru-RU"/>
        </w:rPr>
        <w:t xml:space="preserve">. </w:t>
      </w:r>
      <w:r w:rsidR="0072431A" w:rsidRPr="0072431A">
        <w:rPr>
          <w:rFonts w:ascii="Times New Roman" w:eastAsia="Calibri" w:hAnsi="Times New Roman" w:cs="Times New Roman"/>
          <w:iCs/>
          <w:sz w:val="24"/>
          <w:szCs w:val="24"/>
          <w:lang w:eastAsia="ru-RU"/>
        </w:rPr>
        <w:t xml:space="preserve">Ежегодно по результатам ЕГЭ фиксируются </w:t>
      </w:r>
      <w:r w:rsidR="0072431A" w:rsidRPr="00A11018">
        <w:rPr>
          <w:rFonts w:ascii="Times New Roman" w:eastAsia="Calibri" w:hAnsi="Times New Roman" w:cs="Times New Roman"/>
          <w:b/>
          <w:iCs/>
          <w:sz w:val="24"/>
          <w:szCs w:val="24"/>
          <w:lang w:eastAsia="ru-RU"/>
        </w:rPr>
        <w:t>проблемы</w:t>
      </w:r>
      <w:r w:rsidR="0072431A" w:rsidRPr="0072431A">
        <w:rPr>
          <w:rFonts w:ascii="Times New Roman" w:eastAsia="Calibri" w:hAnsi="Times New Roman" w:cs="Times New Roman"/>
          <w:iCs/>
          <w:sz w:val="24"/>
          <w:szCs w:val="24"/>
          <w:lang w:eastAsia="ru-RU"/>
        </w:rPr>
        <w:t xml:space="preserve"> слабой группы выпускников, связанные </w:t>
      </w:r>
      <w:r w:rsidR="0072431A" w:rsidRPr="00A11018">
        <w:rPr>
          <w:rFonts w:ascii="Times New Roman" w:eastAsia="Calibri" w:hAnsi="Times New Roman" w:cs="Times New Roman"/>
          <w:b/>
          <w:iCs/>
          <w:sz w:val="24"/>
          <w:szCs w:val="24"/>
          <w:lang w:eastAsia="ru-RU"/>
        </w:rPr>
        <w:t>с уровнем математической подготовки</w:t>
      </w:r>
      <w:r w:rsidR="0072431A" w:rsidRPr="0072431A">
        <w:rPr>
          <w:rFonts w:ascii="Times New Roman" w:eastAsia="Calibri" w:hAnsi="Times New Roman" w:cs="Times New Roman"/>
          <w:iCs/>
          <w:sz w:val="24"/>
          <w:szCs w:val="24"/>
          <w:lang w:eastAsia="ru-RU"/>
        </w:rPr>
        <w:t xml:space="preserve">. </w:t>
      </w:r>
      <w:r w:rsidR="00C325A7">
        <w:rPr>
          <w:rFonts w:ascii="Times New Roman" w:eastAsia="Calibri" w:hAnsi="Times New Roman" w:cs="Times New Roman"/>
          <w:iCs/>
          <w:sz w:val="24"/>
          <w:szCs w:val="24"/>
          <w:lang w:eastAsia="ru-RU"/>
        </w:rPr>
        <w:t>Н</w:t>
      </w:r>
      <w:r w:rsidR="0072431A" w:rsidRPr="0072431A">
        <w:rPr>
          <w:rFonts w:ascii="Times New Roman" w:eastAsia="Calibri" w:hAnsi="Times New Roman" w:cs="Times New Roman"/>
          <w:iCs/>
          <w:sz w:val="24"/>
          <w:szCs w:val="24"/>
          <w:lang w:eastAsia="ru-RU"/>
        </w:rPr>
        <w:t>еобходимо обратить внимание на понимание функциональных зависимостей, понимание смысла производной функции и вычислительные навыки. Для слабо подготовленных обучающихся можно использовать инженерные калькуляторы</w:t>
      </w:r>
      <w:r>
        <w:rPr>
          <w:rFonts w:ascii="Times New Roman" w:eastAsia="Calibri" w:hAnsi="Times New Roman" w:cs="Times New Roman"/>
          <w:iCs/>
          <w:sz w:val="24"/>
          <w:szCs w:val="24"/>
          <w:lang w:eastAsia="ru-RU"/>
        </w:rPr>
        <w:t xml:space="preserve"> </w:t>
      </w:r>
      <w:r w:rsidR="0072431A" w:rsidRPr="0072431A">
        <w:rPr>
          <w:rFonts w:ascii="Times New Roman" w:eastAsia="Calibri" w:hAnsi="Times New Roman" w:cs="Times New Roman"/>
          <w:iCs/>
          <w:sz w:val="24"/>
          <w:szCs w:val="24"/>
          <w:lang w:eastAsia="ru-RU"/>
        </w:rPr>
        <w:t>при решении задач</w:t>
      </w:r>
      <w:r>
        <w:rPr>
          <w:rFonts w:ascii="Times New Roman" w:eastAsia="Calibri" w:hAnsi="Times New Roman" w:cs="Times New Roman"/>
          <w:iCs/>
          <w:sz w:val="24"/>
          <w:szCs w:val="24"/>
          <w:lang w:eastAsia="ru-RU"/>
        </w:rPr>
        <w:t>, что</w:t>
      </w:r>
      <w:r w:rsidR="0072431A" w:rsidRPr="0072431A">
        <w:rPr>
          <w:rFonts w:ascii="Times New Roman" w:eastAsia="Calibri" w:hAnsi="Times New Roman" w:cs="Times New Roman"/>
          <w:iCs/>
          <w:sz w:val="24"/>
          <w:szCs w:val="24"/>
          <w:lang w:eastAsia="ru-RU"/>
        </w:rPr>
        <w:t xml:space="preserve"> позволит минимизировать потери времени на расчеты и высвободит его на осмысление физической сути процессов и полученных результатов.</w:t>
      </w:r>
    </w:p>
    <w:p w14:paraId="28F7CE3D" w14:textId="77777777" w:rsidR="008B14F8" w:rsidRDefault="00663E04" w:rsidP="00A96E94">
      <w:pPr>
        <w:keepNext/>
        <w:keepLines/>
        <w:spacing w:after="0" w:line="240" w:lineRule="auto"/>
        <w:ind w:firstLine="709"/>
        <w:jc w:val="both"/>
        <w:outlineLvl w:val="0"/>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lastRenderedPageBreak/>
        <w:t>8</w:t>
      </w:r>
      <w:r w:rsidR="00A96E94">
        <w:rPr>
          <w:rFonts w:ascii="Times New Roman" w:eastAsia="Calibri" w:hAnsi="Times New Roman" w:cs="Times New Roman"/>
          <w:iCs/>
          <w:sz w:val="24"/>
          <w:szCs w:val="24"/>
          <w:lang w:eastAsia="ru-RU"/>
        </w:rPr>
        <w:t>.</w:t>
      </w:r>
      <w:r w:rsidR="00A96E94">
        <w:rPr>
          <w:rFonts w:ascii="Times New Roman" w:eastAsia="Calibri" w:hAnsi="Times New Roman" w:cs="Times New Roman"/>
          <w:iCs/>
          <w:sz w:val="24"/>
          <w:szCs w:val="24"/>
          <w:lang w:eastAsia="ru-RU"/>
        </w:rPr>
        <w:tab/>
      </w:r>
      <w:r w:rsidR="008B14F8" w:rsidRPr="00D24982">
        <w:rPr>
          <w:rFonts w:ascii="Times New Roman" w:eastAsia="Calibri" w:hAnsi="Times New Roman" w:cs="Times New Roman"/>
          <w:b/>
          <w:sz w:val="24"/>
          <w:szCs w:val="24"/>
        </w:rPr>
        <w:t>Н</w:t>
      </w:r>
      <w:r w:rsidR="008B14F8" w:rsidRPr="00D24982">
        <w:rPr>
          <w:rFonts w:ascii="Times New Roman" w:eastAsia="Calibri" w:hAnsi="Times New Roman" w:cs="Times New Roman"/>
          <w:b/>
          <w:iCs/>
          <w:sz w:val="24"/>
          <w:szCs w:val="24"/>
        </w:rPr>
        <w:t>а методических объединениях учителей</w:t>
      </w:r>
      <w:r w:rsidR="008B14F8" w:rsidRPr="00D24982">
        <w:rPr>
          <w:rFonts w:ascii="Times New Roman" w:eastAsia="Calibri" w:hAnsi="Times New Roman" w:cs="Times New Roman"/>
          <w:b/>
          <w:sz w:val="24"/>
          <w:szCs w:val="24"/>
        </w:rPr>
        <w:t xml:space="preserve"> физики</w:t>
      </w:r>
      <w:r w:rsidR="008B14F8" w:rsidRPr="008B14F8">
        <w:rPr>
          <w:rFonts w:ascii="Times New Roman" w:eastAsia="Calibri" w:hAnsi="Times New Roman" w:cs="Times New Roman"/>
          <w:sz w:val="24"/>
          <w:szCs w:val="24"/>
        </w:rPr>
        <w:t xml:space="preserve"> (муниципальных, школьных) </w:t>
      </w:r>
      <w:r w:rsidR="008B14F8" w:rsidRPr="00D24982">
        <w:rPr>
          <w:rFonts w:ascii="Times New Roman" w:eastAsia="Calibri" w:hAnsi="Times New Roman" w:cs="Times New Roman"/>
          <w:b/>
          <w:sz w:val="24"/>
          <w:szCs w:val="24"/>
        </w:rPr>
        <w:t>спланировать серию семинаров</w:t>
      </w:r>
      <w:r w:rsidR="008B14F8" w:rsidRPr="008B14F8">
        <w:rPr>
          <w:rFonts w:ascii="Times New Roman" w:eastAsia="Calibri" w:hAnsi="Times New Roman" w:cs="Times New Roman"/>
          <w:sz w:val="24"/>
          <w:szCs w:val="24"/>
        </w:rPr>
        <w:t xml:space="preserve"> для работы методических объединений учителей </w:t>
      </w:r>
      <w:r w:rsidR="008B14F8" w:rsidRPr="00D24982">
        <w:rPr>
          <w:rFonts w:ascii="Times New Roman" w:eastAsia="Calibri" w:hAnsi="Times New Roman" w:cs="Times New Roman"/>
          <w:b/>
          <w:sz w:val="24"/>
          <w:szCs w:val="24"/>
        </w:rPr>
        <w:t>по совершенствованию методики преподавания предмета по актуальным вопросам физики</w:t>
      </w:r>
      <w:r w:rsidR="008B14F8" w:rsidRPr="008B14F8">
        <w:rPr>
          <w:rFonts w:ascii="Times New Roman" w:eastAsia="Calibri" w:hAnsi="Times New Roman" w:cs="Times New Roman"/>
          <w:sz w:val="24"/>
          <w:szCs w:val="24"/>
        </w:rPr>
        <w:t>, проблемным в каждой конкретной образовательной организации, в том числе</w:t>
      </w:r>
      <w:r w:rsidR="008B14F8" w:rsidRPr="008B14F8">
        <w:rPr>
          <w:rFonts w:ascii="Times New Roman" w:eastAsia="Calibri" w:hAnsi="Times New Roman" w:cs="Times New Roman"/>
          <w:iCs/>
          <w:sz w:val="24"/>
          <w:szCs w:val="24"/>
        </w:rPr>
        <w:t xml:space="preserve"> </w:t>
      </w:r>
      <w:r w:rsidR="008B14F8" w:rsidRPr="008B14F8">
        <w:rPr>
          <w:rFonts w:ascii="Times New Roman" w:eastAsia="Calibri" w:hAnsi="Times New Roman" w:cs="Times New Roman"/>
          <w:iCs/>
          <w:sz w:val="24"/>
          <w:szCs w:val="24"/>
          <w:lang w:eastAsia="ru-RU"/>
        </w:rPr>
        <w:t>по вопросам обучения работе с текстовыми заданиями, методике решения задач высокого уровня сложности по электродинамике и квантовой физике, проблемам изучения механическ</w:t>
      </w:r>
      <w:r w:rsidR="008B14F8" w:rsidRPr="008B14F8">
        <w:rPr>
          <w:rFonts w:ascii="Times New Roman" w:eastAsia="Calibri" w:hAnsi="Times New Roman" w:cs="Times New Roman"/>
          <w:iCs/>
          <w:sz w:val="24"/>
          <w:szCs w:val="24"/>
        </w:rPr>
        <w:t xml:space="preserve">их и электромагнитных колебаний, включив для обсуждения такие темы, как </w:t>
      </w:r>
      <w:r w:rsidR="008B14F8" w:rsidRPr="008B14F8">
        <w:rPr>
          <w:rFonts w:ascii="Times New Roman" w:eastAsia="Calibri" w:hAnsi="Times New Roman" w:cs="Times New Roman"/>
          <w:iCs/>
          <w:sz w:val="24"/>
          <w:szCs w:val="24"/>
          <w:lang w:eastAsia="ru-RU"/>
        </w:rPr>
        <w:t>«Формы и типы КИМ по физике», «Работа с текстовой информацией на уроках физики», «Методическая система работы по обучению решению физических задач высокого уровня сложности» и др.</w:t>
      </w:r>
    </w:p>
    <w:p w14:paraId="45AFBB59" w14:textId="77777777" w:rsidR="006542A3" w:rsidRPr="006542A3" w:rsidRDefault="00CE0417" w:rsidP="006542A3">
      <w:pPr>
        <w:keepNext/>
        <w:keepLines/>
        <w:spacing w:after="0" w:line="240" w:lineRule="auto"/>
        <w:ind w:firstLine="709"/>
        <w:jc w:val="both"/>
        <w:outlineLvl w:val="0"/>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9</w:t>
      </w:r>
      <w:r w:rsidR="006542A3" w:rsidRPr="006542A3">
        <w:rPr>
          <w:rFonts w:ascii="Times New Roman" w:eastAsia="Calibri" w:hAnsi="Times New Roman" w:cs="Times New Roman"/>
          <w:iCs/>
          <w:sz w:val="24"/>
          <w:szCs w:val="24"/>
          <w:lang w:eastAsia="ru-RU"/>
        </w:rPr>
        <w:t>.</w:t>
      </w:r>
      <w:r w:rsidR="006542A3" w:rsidRPr="006542A3">
        <w:rPr>
          <w:rFonts w:ascii="Times New Roman" w:eastAsia="Calibri" w:hAnsi="Times New Roman" w:cs="Times New Roman"/>
          <w:iCs/>
          <w:sz w:val="24"/>
          <w:szCs w:val="24"/>
          <w:lang w:eastAsia="ru-RU"/>
        </w:rPr>
        <w:tab/>
      </w:r>
      <w:r w:rsidR="006542A3" w:rsidRPr="00D24982">
        <w:rPr>
          <w:rFonts w:ascii="Times New Roman" w:eastAsia="Calibri" w:hAnsi="Times New Roman" w:cs="Times New Roman"/>
          <w:b/>
          <w:iCs/>
          <w:sz w:val="24"/>
          <w:szCs w:val="24"/>
          <w:lang w:eastAsia="ru-RU"/>
        </w:rPr>
        <w:t>Учителям при подготовке обучающихся к ЕГЭ по физике</w:t>
      </w:r>
      <w:r w:rsidR="006542A3" w:rsidRPr="006542A3">
        <w:rPr>
          <w:rFonts w:ascii="Times New Roman" w:eastAsia="Calibri" w:hAnsi="Times New Roman" w:cs="Times New Roman"/>
          <w:iCs/>
          <w:sz w:val="24"/>
          <w:szCs w:val="24"/>
          <w:lang w:eastAsia="ru-RU"/>
        </w:rPr>
        <w:t xml:space="preserve">: </w:t>
      </w:r>
    </w:p>
    <w:p w14:paraId="01B32039" w14:textId="28154996" w:rsidR="006542A3" w:rsidRPr="006542A3" w:rsidRDefault="006542A3" w:rsidP="006542A3">
      <w:pPr>
        <w:keepNext/>
        <w:keepLines/>
        <w:spacing w:after="0" w:line="240" w:lineRule="auto"/>
        <w:ind w:firstLine="709"/>
        <w:jc w:val="both"/>
        <w:outlineLvl w:val="0"/>
        <w:rPr>
          <w:rFonts w:ascii="Times New Roman" w:eastAsia="Calibri" w:hAnsi="Times New Roman" w:cs="Times New Roman"/>
          <w:iCs/>
          <w:sz w:val="24"/>
          <w:szCs w:val="24"/>
          <w:lang w:eastAsia="ru-RU"/>
        </w:rPr>
      </w:pPr>
      <w:r w:rsidRPr="006542A3">
        <w:rPr>
          <w:rFonts w:ascii="Times New Roman" w:eastAsia="Calibri" w:hAnsi="Times New Roman" w:cs="Times New Roman"/>
          <w:iCs/>
          <w:sz w:val="24"/>
          <w:szCs w:val="24"/>
          <w:lang w:eastAsia="ru-RU"/>
        </w:rPr>
        <w:t>- необходимо знакомить выпускников с «Кодификатором элементов содержания и требований к уровню подготовки выпускников образовательных организаций для проведения единого государственного экзамена по физике» и «Спецификацией контрольных измерительных материалов для проведения единого государственного экзамена по физике», изучить демонстрационный вариант 2021 года, чтобы обучающиеся получили представление об уровне трудности и типах заданий предстоящей экзаменационной работы</w:t>
      </w:r>
      <w:r w:rsidR="00857C86">
        <w:rPr>
          <w:rFonts w:ascii="Times New Roman" w:eastAsia="Calibri" w:hAnsi="Times New Roman" w:cs="Times New Roman"/>
          <w:iCs/>
          <w:sz w:val="24"/>
          <w:szCs w:val="24"/>
          <w:lang w:eastAsia="ru-RU"/>
        </w:rPr>
        <w:t>;</w:t>
      </w:r>
    </w:p>
    <w:p w14:paraId="4FE7EAD8" w14:textId="77777777" w:rsidR="006542A3" w:rsidRDefault="006542A3" w:rsidP="006542A3">
      <w:pPr>
        <w:keepNext/>
        <w:keepLines/>
        <w:spacing w:after="0" w:line="240" w:lineRule="auto"/>
        <w:ind w:firstLine="709"/>
        <w:jc w:val="both"/>
        <w:outlineLvl w:val="0"/>
        <w:rPr>
          <w:rFonts w:ascii="Times New Roman" w:eastAsia="Calibri" w:hAnsi="Times New Roman" w:cs="Times New Roman"/>
          <w:iCs/>
          <w:sz w:val="24"/>
          <w:szCs w:val="24"/>
          <w:lang w:eastAsia="ru-RU"/>
        </w:rPr>
      </w:pPr>
      <w:r w:rsidRPr="006542A3">
        <w:rPr>
          <w:rFonts w:ascii="Times New Roman" w:eastAsia="Calibri" w:hAnsi="Times New Roman" w:cs="Times New Roman"/>
          <w:iCs/>
          <w:sz w:val="24"/>
          <w:szCs w:val="24"/>
          <w:lang w:eastAsia="ru-RU"/>
        </w:rPr>
        <w:t>- основной упор следует делать и на самостоятельную подготовку обучающихся, предлагая им в качестве дополнительного домашнего задания реальные задачи ЕГЭ прошлых лет из Открытого банка заданий на сайте Федерального института педагогических измерений: www.fipi.ru.,а также использовать тестирование в режиме «онлайн».</w:t>
      </w:r>
    </w:p>
    <w:p w14:paraId="0F294CE5" w14:textId="77777777" w:rsidR="00797B68" w:rsidRDefault="00CE0417" w:rsidP="00797B68">
      <w:pPr>
        <w:spacing w:after="0" w:line="240" w:lineRule="auto"/>
        <w:ind w:firstLine="709"/>
        <w:contextualSpacing/>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10</w:t>
      </w:r>
      <w:r w:rsidR="00797B68">
        <w:rPr>
          <w:rFonts w:ascii="Times New Roman" w:eastAsia="Calibri" w:hAnsi="Times New Roman" w:cs="Times New Roman"/>
          <w:iCs/>
          <w:sz w:val="24"/>
          <w:szCs w:val="24"/>
          <w:lang w:eastAsia="ru-RU"/>
        </w:rPr>
        <w:t>.</w:t>
      </w:r>
      <w:r w:rsidR="00797B68">
        <w:rPr>
          <w:rFonts w:ascii="Times New Roman" w:eastAsia="Calibri" w:hAnsi="Times New Roman" w:cs="Times New Roman"/>
          <w:iCs/>
          <w:sz w:val="24"/>
          <w:szCs w:val="24"/>
          <w:lang w:eastAsia="ru-RU"/>
        </w:rPr>
        <w:tab/>
      </w:r>
      <w:r w:rsidR="008B14F8" w:rsidRPr="00D24982">
        <w:rPr>
          <w:rFonts w:ascii="Times New Roman" w:eastAsia="Calibri" w:hAnsi="Times New Roman" w:cs="Times New Roman"/>
          <w:b/>
          <w:iCs/>
          <w:sz w:val="24"/>
          <w:szCs w:val="24"/>
          <w:lang w:eastAsia="ru-RU"/>
        </w:rPr>
        <w:t>Учителям физики</w:t>
      </w:r>
      <w:r w:rsidR="00C1279E">
        <w:rPr>
          <w:rFonts w:ascii="Times New Roman" w:eastAsia="Calibri" w:hAnsi="Times New Roman" w:cs="Times New Roman"/>
          <w:b/>
          <w:iCs/>
          <w:sz w:val="24"/>
          <w:szCs w:val="24"/>
          <w:lang w:eastAsia="ru-RU"/>
        </w:rPr>
        <w:t xml:space="preserve"> и астрономии</w:t>
      </w:r>
      <w:r w:rsidR="008B14F8" w:rsidRPr="008B14F8">
        <w:rPr>
          <w:rFonts w:ascii="Times New Roman" w:eastAsia="Calibri" w:hAnsi="Times New Roman" w:cs="Times New Roman"/>
          <w:iCs/>
          <w:sz w:val="24"/>
          <w:szCs w:val="24"/>
          <w:lang w:eastAsia="ru-RU"/>
        </w:rPr>
        <w:t xml:space="preserve"> рекомендуется </w:t>
      </w:r>
      <w:r w:rsidR="008B14F8" w:rsidRPr="002E761F">
        <w:rPr>
          <w:rFonts w:ascii="Times New Roman" w:eastAsia="Calibri" w:hAnsi="Times New Roman" w:cs="Times New Roman"/>
          <w:b/>
          <w:iCs/>
          <w:sz w:val="24"/>
          <w:szCs w:val="24"/>
          <w:lang w:eastAsia="ru-RU"/>
        </w:rPr>
        <w:t xml:space="preserve">изучить </w:t>
      </w:r>
      <w:r w:rsidR="00C1279E" w:rsidRPr="002E761F">
        <w:rPr>
          <w:rFonts w:ascii="Times New Roman" w:eastAsia="Calibri" w:hAnsi="Times New Roman" w:cs="Times New Roman"/>
          <w:b/>
          <w:iCs/>
          <w:sz w:val="24"/>
          <w:szCs w:val="24"/>
          <w:lang w:eastAsia="ru-RU"/>
        </w:rPr>
        <w:t xml:space="preserve">методические рекомендации </w:t>
      </w:r>
      <w:r w:rsidR="00C1279E" w:rsidRPr="00CE0417">
        <w:rPr>
          <w:rFonts w:ascii="Times New Roman" w:eastAsia="Calibri" w:hAnsi="Times New Roman" w:cs="Times New Roman"/>
          <w:iCs/>
          <w:sz w:val="24"/>
          <w:szCs w:val="24"/>
          <w:lang w:eastAsia="ru-RU"/>
        </w:rPr>
        <w:t xml:space="preserve">для учителей, подготовленные </w:t>
      </w:r>
      <w:r w:rsidR="00C1279E" w:rsidRPr="00CE0417">
        <w:rPr>
          <w:rFonts w:ascii="Times New Roman" w:eastAsia="Calibri" w:hAnsi="Times New Roman" w:cs="Times New Roman"/>
          <w:b/>
          <w:iCs/>
          <w:sz w:val="24"/>
          <w:szCs w:val="24"/>
          <w:lang w:eastAsia="ru-RU"/>
        </w:rPr>
        <w:t>на основе анализа типичных ошибок</w:t>
      </w:r>
      <w:r w:rsidR="00C1279E" w:rsidRPr="00CE0417">
        <w:rPr>
          <w:rFonts w:ascii="Times New Roman" w:eastAsia="Calibri" w:hAnsi="Times New Roman" w:cs="Times New Roman"/>
          <w:iCs/>
          <w:sz w:val="24"/>
          <w:szCs w:val="24"/>
          <w:lang w:eastAsia="ru-RU"/>
        </w:rPr>
        <w:t xml:space="preserve"> участников ЕГЭ 2020 года</w:t>
      </w:r>
      <w:r w:rsidR="002E761F" w:rsidRPr="00CE0417">
        <w:rPr>
          <w:rFonts w:ascii="Times New Roman" w:eastAsia="Calibri" w:hAnsi="Times New Roman" w:cs="Times New Roman"/>
          <w:iCs/>
          <w:sz w:val="24"/>
          <w:szCs w:val="24"/>
          <w:lang w:eastAsia="ru-RU"/>
        </w:rPr>
        <w:t xml:space="preserve"> на сайте ФИПИ</w:t>
      </w:r>
      <w:r w:rsidR="002E761F">
        <w:rPr>
          <w:rFonts w:ascii="Times New Roman" w:eastAsia="Calibri" w:hAnsi="Times New Roman" w:cs="Times New Roman"/>
          <w:b/>
          <w:iCs/>
          <w:sz w:val="24"/>
          <w:szCs w:val="24"/>
          <w:lang w:eastAsia="ru-RU"/>
        </w:rPr>
        <w:t xml:space="preserve"> </w:t>
      </w:r>
      <w:r w:rsidR="002E761F">
        <w:rPr>
          <w:rFonts w:ascii="Times New Roman" w:eastAsia="Calibri" w:hAnsi="Times New Roman" w:cs="Times New Roman"/>
          <w:iCs/>
          <w:sz w:val="24"/>
          <w:szCs w:val="24"/>
          <w:lang w:eastAsia="ru-RU"/>
        </w:rPr>
        <w:t>(</w:t>
      </w:r>
      <w:hyperlink r:id="rId7" w:anchor="!/tab/173737686-3" w:history="1">
        <w:r w:rsidR="002E761F" w:rsidRPr="007D702D">
          <w:rPr>
            <w:rStyle w:val="ac"/>
            <w:rFonts w:ascii="Times New Roman" w:eastAsia="Calibri" w:hAnsi="Times New Roman" w:cs="Times New Roman"/>
            <w:iCs/>
            <w:sz w:val="24"/>
            <w:szCs w:val="24"/>
            <w:lang w:eastAsia="ru-RU"/>
          </w:rPr>
          <w:t>https://fipi.ru/ege/analiticheskie-i-metodicheskie-materialy#!/tab/173737686-3</w:t>
        </w:r>
      </w:hyperlink>
      <w:r w:rsidR="002E761F">
        <w:rPr>
          <w:rFonts w:ascii="Times New Roman" w:eastAsia="Calibri" w:hAnsi="Times New Roman" w:cs="Times New Roman"/>
          <w:iCs/>
          <w:sz w:val="24"/>
          <w:szCs w:val="24"/>
          <w:lang w:eastAsia="ru-RU"/>
        </w:rPr>
        <w:t xml:space="preserve"> )</w:t>
      </w:r>
      <w:r w:rsidR="00C1279E">
        <w:rPr>
          <w:rFonts w:ascii="Times New Roman" w:eastAsia="Calibri" w:hAnsi="Times New Roman" w:cs="Times New Roman"/>
          <w:iCs/>
          <w:sz w:val="24"/>
          <w:szCs w:val="24"/>
          <w:lang w:eastAsia="ru-RU"/>
        </w:rPr>
        <w:t xml:space="preserve">. </w:t>
      </w:r>
      <w:bookmarkStart w:id="6" w:name="_Hlk49374807"/>
    </w:p>
    <w:p w14:paraId="3E77B14D" w14:textId="77777777" w:rsidR="00CE0417" w:rsidRDefault="00CE0417" w:rsidP="00857C86">
      <w:pPr>
        <w:spacing w:after="0" w:line="240" w:lineRule="auto"/>
        <w:contextualSpacing/>
        <w:jc w:val="both"/>
        <w:rPr>
          <w:rFonts w:ascii="Times New Roman" w:eastAsia="Calibri" w:hAnsi="Times New Roman" w:cs="Times New Roman"/>
          <w:iCs/>
          <w:sz w:val="24"/>
          <w:szCs w:val="24"/>
          <w:lang w:eastAsia="ru-RU"/>
        </w:rPr>
      </w:pPr>
    </w:p>
    <w:p w14:paraId="10D9B516" w14:textId="77777777" w:rsidR="00CE0417" w:rsidRPr="00CE0417" w:rsidRDefault="00CE0417" w:rsidP="00CE0417">
      <w:pPr>
        <w:spacing w:after="0" w:line="240" w:lineRule="auto"/>
        <w:ind w:firstLine="709"/>
        <w:contextualSpacing/>
        <w:jc w:val="center"/>
        <w:rPr>
          <w:rFonts w:ascii="Times New Roman" w:eastAsia="Calibri" w:hAnsi="Times New Roman" w:cs="Times New Roman"/>
          <w:b/>
          <w:iCs/>
          <w:sz w:val="24"/>
          <w:szCs w:val="24"/>
          <w:lang w:eastAsia="ru-RU"/>
        </w:rPr>
      </w:pPr>
      <w:r w:rsidRPr="00CE0417">
        <w:rPr>
          <w:rFonts w:ascii="Times New Roman" w:eastAsia="Calibri" w:hAnsi="Times New Roman" w:cs="Times New Roman"/>
          <w:b/>
          <w:iCs/>
          <w:sz w:val="24"/>
          <w:szCs w:val="24"/>
          <w:lang w:eastAsia="ru-RU"/>
        </w:rPr>
        <w:t xml:space="preserve">Изменения в КИМ </w:t>
      </w:r>
      <w:r>
        <w:rPr>
          <w:rFonts w:ascii="Times New Roman" w:eastAsia="Calibri" w:hAnsi="Times New Roman" w:cs="Times New Roman"/>
          <w:b/>
          <w:iCs/>
          <w:sz w:val="24"/>
          <w:szCs w:val="24"/>
          <w:lang w:eastAsia="ru-RU"/>
        </w:rPr>
        <w:t>О</w:t>
      </w:r>
      <w:r w:rsidRPr="00CE0417">
        <w:rPr>
          <w:rFonts w:ascii="Times New Roman" w:eastAsia="Calibri" w:hAnsi="Times New Roman" w:cs="Times New Roman"/>
          <w:b/>
          <w:iCs/>
          <w:sz w:val="24"/>
          <w:szCs w:val="24"/>
          <w:lang w:eastAsia="ru-RU"/>
        </w:rPr>
        <w:t>ГЭ и в КИМ ЕГЭ по физике в 2021 году</w:t>
      </w:r>
    </w:p>
    <w:bookmarkEnd w:id="6"/>
    <w:p w14:paraId="0B04C5DE" w14:textId="77777777" w:rsidR="00952D63" w:rsidRDefault="00795F78" w:rsidP="00BB20CE">
      <w:pPr>
        <w:spacing w:after="0" w:line="240" w:lineRule="auto"/>
        <w:ind w:firstLine="709"/>
        <w:jc w:val="both"/>
        <w:rPr>
          <w:rFonts w:ascii="Times New Roman" w:hAnsi="Times New Roman" w:cs="Times New Roman"/>
          <w:sz w:val="24"/>
          <w:szCs w:val="24"/>
        </w:rPr>
      </w:pPr>
      <w:r w:rsidRPr="00795F78">
        <w:rPr>
          <w:rFonts w:ascii="Times New Roman" w:hAnsi="Times New Roman" w:cs="Times New Roman"/>
          <w:sz w:val="24"/>
          <w:szCs w:val="24"/>
        </w:rPr>
        <w:t>В 2021 г. структура и содержание контрольных измерительных материалов ЕГЭ по физике будут полностью соответствовать экзаменационной модели 2020 г. Методическую помощь учителям и обучающимся при подготовке к ЕГЭ могут оказать материалы с сайта ФИПИ (</w:t>
      </w:r>
      <w:hyperlink r:id="rId8" w:history="1">
        <w:r w:rsidR="00BB20CE" w:rsidRPr="00576249">
          <w:rPr>
            <w:rStyle w:val="ac"/>
            <w:rFonts w:ascii="Times New Roman" w:hAnsi="Times New Roman" w:cs="Times New Roman"/>
            <w:sz w:val="24"/>
            <w:szCs w:val="24"/>
          </w:rPr>
          <w:t>www.fipi.ru</w:t>
        </w:r>
      </w:hyperlink>
      <w:r w:rsidRPr="00795F78">
        <w:rPr>
          <w:rFonts w:ascii="Times New Roman" w:hAnsi="Times New Roman" w:cs="Times New Roman"/>
          <w:sz w:val="24"/>
          <w:szCs w:val="24"/>
        </w:rPr>
        <w:t>):</w:t>
      </w:r>
      <w:r w:rsidR="00BB20CE">
        <w:rPr>
          <w:rFonts w:ascii="Times New Roman" w:hAnsi="Times New Roman" w:cs="Times New Roman"/>
          <w:sz w:val="24"/>
          <w:szCs w:val="24"/>
        </w:rPr>
        <w:t xml:space="preserve"> </w:t>
      </w:r>
      <w:r w:rsidRPr="00795F78">
        <w:rPr>
          <w:rFonts w:ascii="Times New Roman" w:hAnsi="Times New Roman" w:cs="Times New Roman"/>
          <w:sz w:val="24"/>
          <w:szCs w:val="24"/>
        </w:rPr>
        <w:t>документы, определяющие структуру и содержание КИМ ЕГЭ 2021 г.; открытый банк заданий ЕГЭ;</w:t>
      </w:r>
      <w:r>
        <w:rPr>
          <w:rFonts w:ascii="Times New Roman" w:hAnsi="Times New Roman" w:cs="Times New Roman"/>
          <w:sz w:val="24"/>
          <w:szCs w:val="24"/>
        </w:rPr>
        <w:t xml:space="preserve"> </w:t>
      </w:r>
      <w:r w:rsidRPr="00795F78">
        <w:rPr>
          <w:rFonts w:ascii="Times New Roman" w:hAnsi="Times New Roman" w:cs="Times New Roman"/>
          <w:sz w:val="24"/>
          <w:szCs w:val="24"/>
        </w:rPr>
        <w:t>учебно-методические материалы для председателей и членов региональных предметных комиссий по проверке выполнения заданий с развернутым ответом экзаменационных работ ЕГЭ;</w:t>
      </w:r>
      <w:r w:rsidR="00BB20CE">
        <w:rPr>
          <w:rFonts w:ascii="Times New Roman" w:hAnsi="Times New Roman" w:cs="Times New Roman"/>
          <w:sz w:val="24"/>
          <w:szCs w:val="24"/>
        </w:rPr>
        <w:t xml:space="preserve"> </w:t>
      </w:r>
      <w:r w:rsidRPr="00795F78">
        <w:rPr>
          <w:rFonts w:ascii="Times New Roman" w:hAnsi="Times New Roman" w:cs="Times New Roman"/>
          <w:sz w:val="24"/>
          <w:szCs w:val="24"/>
        </w:rPr>
        <w:t>методические рекомендации прошлых лет.</w:t>
      </w:r>
    </w:p>
    <w:p w14:paraId="512783F4" w14:textId="6A83143F" w:rsidR="002C4926" w:rsidRDefault="00085B71" w:rsidP="00085B71">
      <w:pPr>
        <w:spacing w:after="0" w:line="240" w:lineRule="auto"/>
        <w:ind w:firstLine="709"/>
        <w:jc w:val="both"/>
        <w:rPr>
          <w:rFonts w:ascii="Times New Roman" w:hAnsi="Times New Roman" w:cs="Times New Roman"/>
          <w:sz w:val="24"/>
          <w:szCs w:val="24"/>
        </w:rPr>
      </w:pPr>
      <w:r w:rsidRPr="00085B71">
        <w:rPr>
          <w:rFonts w:ascii="Times New Roman" w:hAnsi="Times New Roman" w:cs="Times New Roman"/>
          <w:sz w:val="24"/>
          <w:szCs w:val="24"/>
        </w:rPr>
        <w:t xml:space="preserve">Изменения в КИМ </w:t>
      </w:r>
      <w:r>
        <w:rPr>
          <w:rFonts w:ascii="Times New Roman" w:hAnsi="Times New Roman" w:cs="Times New Roman"/>
          <w:sz w:val="24"/>
          <w:szCs w:val="24"/>
        </w:rPr>
        <w:t xml:space="preserve">ОГЭ </w:t>
      </w:r>
      <w:r w:rsidRPr="00085B71">
        <w:rPr>
          <w:rFonts w:ascii="Times New Roman" w:hAnsi="Times New Roman" w:cs="Times New Roman"/>
          <w:sz w:val="24"/>
          <w:szCs w:val="24"/>
        </w:rPr>
        <w:t>2021 года по сравнению с 2020 годом</w:t>
      </w:r>
      <w:r w:rsidR="002A205A">
        <w:rPr>
          <w:rFonts w:ascii="Times New Roman" w:hAnsi="Times New Roman" w:cs="Times New Roman"/>
          <w:sz w:val="24"/>
          <w:szCs w:val="24"/>
        </w:rPr>
        <w:t>.</w:t>
      </w:r>
      <w:r>
        <w:rPr>
          <w:rFonts w:ascii="Times New Roman" w:hAnsi="Times New Roman" w:cs="Times New Roman"/>
          <w:sz w:val="24"/>
          <w:szCs w:val="24"/>
        </w:rPr>
        <w:t xml:space="preserve"> </w:t>
      </w:r>
      <w:r w:rsidRPr="00085B71">
        <w:rPr>
          <w:rFonts w:ascii="Times New Roman" w:hAnsi="Times New Roman" w:cs="Times New Roman"/>
          <w:sz w:val="24"/>
          <w:szCs w:val="24"/>
        </w:rPr>
        <w:t>В 2021 г. внесены отдельные изменения в структуру экзаменационной</w:t>
      </w:r>
      <w:r w:rsidR="00D40EF9">
        <w:rPr>
          <w:rFonts w:ascii="Times New Roman" w:hAnsi="Times New Roman" w:cs="Times New Roman"/>
          <w:sz w:val="24"/>
          <w:szCs w:val="24"/>
        </w:rPr>
        <w:t xml:space="preserve"> </w:t>
      </w:r>
      <w:r w:rsidRPr="00085B71">
        <w:rPr>
          <w:rFonts w:ascii="Times New Roman" w:hAnsi="Times New Roman" w:cs="Times New Roman"/>
          <w:sz w:val="24"/>
          <w:szCs w:val="24"/>
        </w:rPr>
        <w:t>работы.</w:t>
      </w:r>
      <w:r w:rsidR="00D40EF9">
        <w:rPr>
          <w:rFonts w:ascii="Times New Roman" w:hAnsi="Times New Roman" w:cs="Times New Roman"/>
          <w:sz w:val="24"/>
          <w:szCs w:val="24"/>
        </w:rPr>
        <w:t xml:space="preserve"> </w:t>
      </w:r>
      <w:r w:rsidRPr="00085B71">
        <w:rPr>
          <w:rFonts w:ascii="Times New Roman" w:hAnsi="Times New Roman" w:cs="Times New Roman"/>
          <w:sz w:val="24"/>
          <w:szCs w:val="24"/>
        </w:rPr>
        <w:t>К тексту физического содержания вместо двух заданий с выбором</w:t>
      </w:r>
      <w:r w:rsidR="00D40EF9">
        <w:rPr>
          <w:rFonts w:ascii="Times New Roman" w:hAnsi="Times New Roman" w:cs="Times New Roman"/>
          <w:sz w:val="24"/>
          <w:szCs w:val="24"/>
        </w:rPr>
        <w:t xml:space="preserve"> </w:t>
      </w:r>
      <w:r w:rsidRPr="00085B71">
        <w:rPr>
          <w:rFonts w:ascii="Times New Roman" w:hAnsi="Times New Roman" w:cs="Times New Roman"/>
          <w:sz w:val="24"/>
          <w:szCs w:val="24"/>
        </w:rPr>
        <w:t>одного верного ответа предлагается одно задание на множественный выбор.</w:t>
      </w:r>
      <w:r w:rsidR="00D40EF9">
        <w:rPr>
          <w:rFonts w:ascii="Times New Roman" w:hAnsi="Times New Roman" w:cs="Times New Roman"/>
          <w:sz w:val="24"/>
          <w:szCs w:val="24"/>
        </w:rPr>
        <w:t xml:space="preserve"> </w:t>
      </w:r>
      <w:r w:rsidRPr="00085B71">
        <w:rPr>
          <w:rFonts w:ascii="Times New Roman" w:hAnsi="Times New Roman" w:cs="Times New Roman"/>
          <w:sz w:val="24"/>
          <w:szCs w:val="24"/>
        </w:rPr>
        <w:t>Увеличилось число заданий с развёрнутым ответом: добавлена ещё одна</w:t>
      </w:r>
      <w:r w:rsidR="00D40EF9">
        <w:rPr>
          <w:rFonts w:ascii="Times New Roman" w:hAnsi="Times New Roman" w:cs="Times New Roman"/>
          <w:sz w:val="24"/>
          <w:szCs w:val="24"/>
        </w:rPr>
        <w:t xml:space="preserve"> </w:t>
      </w:r>
      <w:r w:rsidRPr="00085B71">
        <w:rPr>
          <w:rFonts w:ascii="Times New Roman" w:hAnsi="Times New Roman" w:cs="Times New Roman"/>
          <w:sz w:val="24"/>
          <w:szCs w:val="24"/>
        </w:rPr>
        <w:t>качественная задача. В 2021 г. задания 21 будут построены на контексте</w:t>
      </w:r>
      <w:r w:rsidR="00D40EF9">
        <w:rPr>
          <w:rFonts w:ascii="Times New Roman" w:hAnsi="Times New Roman" w:cs="Times New Roman"/>
          <w:sz w:val="24"/>
          <w:szCs w:val="24"/>
        </w:rPr>
        <w:t xml:space="preserve"> </w:t>
      </w:r>
      <w:r w:rsidRPr="00085B71">
        <w:rPr>
          <w:rFonts w:ascii="Times New Roman" w:hAnsi="Times New Roman" w:cs="Times New Roman"/>
          <w:sz w:val="24"/>
          <w:szCs w:val="24"/>
        </w:rPr>
        <w:t>учебных ситуаций, преимущественно – на прогнозировании результатов</w:t>
      </w:r>
      <w:r w:rsidR="00D40EF9">
        <w:rPr>
          <w:rFonts w:ascii="Times New Roman" w:hAnsi="Times New Roman" w:cs="Times New Roman"/>
          <w:sz w:val="24"/>
          <w:szCs w:val="24"/>
        </w:rPr>
        <w:t xml:space="preserve"> </w:t>
      </w:r>
      <w:r w:rsidRPr="00085B71">
        <w:rPr>
          <w:rFonts w:ascii="Times New Roman" w:hAnsi="Times New Roman" w:cs="Times New Roman"/>
          <w:sz w:val="24"/>
          <w:szCs w:val="24"/>
        </w:rPr>
        <w:t>опытов или интерпретации их результатов, а задания 22 – на практико-ориентированном контексте.</w:t>
      </w:r>
      <w:r w:rsidR="00D40EF9">
        <w:rPr>
          <w:rFonts w:ascii="Times New Roman" w:hAnsi="Times New Roman" w:cs="Times New Roman"/>
          <w:sz w:val="24"/>
          <w:szCs w:val="24"/>
        </w:rPr>
        <w:t xml:space="preserve"> </w:t>
      </w:r>
      <w:r w:rsidRPr="00085B71">
        <w:rPr>
          <w:rFonts w:ascii="Times New Roman" w:hAnsi="Times New Roman" w:cs="Times New Roman"/>
          <w:sz w:val="24"/>
          <w:szCs w:val="24"/>
        </w:rPr>
        <w:t>Расширилось содержание заданий 17 (экспериментальное задание на</w:t>
      </w:r>
      <w:r w:rsidR="00D40EF9">
        <w:rPr>
          <w:rFonts w:ascii="Times New Roman" w:hAnsi="Times New Roman" w:cs="Times New Roman"/>
          <w:sz w:val="24"/>
          <w:szCs w:val="24"/>
        </w:rPr>
        <w:t xml:space="preserve"> </w:t>
      </w:r>
      <w:r w:rsidRPr="00085B71">
        <w:rPr>
          <w:rFonts w:ascii="Times New Roman" w:hAnsi="Times New Roman" w:cs="Times New Roman"/>
          <w:sz w:val="24"/>
          <w:szCs w:val="24"/>
        </w:rPr>
        <w:t>реальном оборудовании). К проведению косвенных измерений добавлено</w:t>
      </w:r>
      <w:r w:rsidR="00D40EF9">
        <w:rPr>
          <w:rFonts w:ascii="Times New Roman" w:hAnsi="Times New Roman" w:cs="Times New Roman"/>
          <w:sz w:val="24"/>
          <w:szCs w:val="24"/>
        </w:rPr>
        <w:t xml:space="preserve"> </w:t>
      </w:r>
      <w:r w:rsidRPr="00085B71">
        <w:rPr>
          <w:rFonts w:ascii="Times New Roman" w:hAnsi="Times New Roman" w:cs="Times New Roman"/>
          <w:sz w:val="24"/>
          <w:szCs w:val="24"/>
        </w:rPr>
        <w:t>исследование зависимости одной физической величины от другой,</w:t>
      </w:r>
      <w:r w:rsidR="00D40EF9">
        <w:rPr>
          <w:rFonts w:ascii="Times New Roman" w:hAnsi="Times New Roman" w:cs="Times New Roman"/>
          <w:sz w:val="24"/>
          <w:szCs w:val="24"/>
        </w:rPr>
        <w:t xml:space="preserve"> </w:t>
      </w:r>
      <w:r w:rsidRPr="00085B71">
        <w:rPr>
          <w:rFonts w:ascii="Times New Roman" w:hAnsi="Times New Roman" w:cs="Times New Roman"/>
          <w:sz w:val="24"/>
          <w:szCs w:val="24"/>
        </w:rPr>
        <w:t>включающее не менее трёх прямых измерен</w:t>
      </w:r>
      <w:r w:rsidR="00857C86">
        <w:rPr>
          <w:rFonts w:ascii="Times New Roman" w:hAnsi="Times New Roman" w:cs="Times New Roman"/>
          <w:sz w:val="24"/>
          <w:szCs w:val="24"/>
        </w:rPr>
        <w:t xml:space="preserve">ий </w:t>
      </w:r>
      <w:r w:rsidRPr="00085B71">
        <w:rPr>
          <w:rFonts w:ascii="Times New Roman" w:hAnsi="Times New Roman" w:cs="Times New Roman"/>
          <w:sz w:val="24"/>
          <w:szCs w:val="24"/>
        </w:rPr>
        <w:t>с записью абсолютной</w:t>
      </w:r>
      <w:r w:rsidR="00D40EF9">
        <w:rPr>
          <w:rFonts w:ascii="Times New Roman" w:hAnsi="Times New Roman" w:cs="Times New Roman"/>
          <w:sz w:val="24"/>
          <w:szCs w:val="24"/>
        </w:rPr>
        <w:t xml:space="preserve"> </w:t>
      </w:r>
      <w:r w:rsidRPr="00085B71">
        <w:rPr>
          <w:rFonts w:ascii="Times New Roman" w:hAnsi="Times New Roman" w:cs="Times New Roman"/>
          <w:sz w:val="24"/>
          <w:szCs w:val="24"/>
        </w:rPr>
        <w:t>погрешности.</w:t>
      </w:r>
      <w:r w:rsidR="00D40EF9">
        <w:rPr>
          <w:rFonts w:ascii="Times New Roman" w:hAnsi="Times New Roman" w:cs="Times New Roman"/>
          <w:sz w:val="24"/>
          <w:szCs w:val="24"/>
        </w:rPr>
        <w:t xml:space="preserve"> </w:t>
      </w:r>
      <w:r w:rsidRPr="00085B71">
        <w:rPr>
          <w:rFonts w:ascii="Times New Roman" w:hAnsi="Times New Roman" w:cs="Times New Roman"/>
          <w:sz w:val="24"/>
          <w:szCs w:val="24"/>
        </w:rPr>
        <w:t>Максимальный балл за выполнение всех заданий работы увеличился</w:t>
      </w:r>
      <w:r w:rsidR="00D40EF9">
        <w:rPr>
          <w:rFonts w:ascii="Times New Roman" w:hAnsi="Times New Roman" w:cs="Times New Roman"/>
          <w:sz w:val="24"/>
          <w:szCs w:val="24"/>
        </w:rPr>
        <w:t xml:space="preserve"> </w:t>
      </w:r>
      <w:r w:rsidRPr="00085B71">
        <w:rPr>
          <w:rFonts w:ascii="Times New Roman" w:hAnsi="Times New Roman" w:cs="Times New Roman"/>
          <w:sz w:val="24"/>
          <w:szCs w:val="24"/>
        </w:rPr>
        <w:t>с 43 до 45 баллов.</w:t>
      </w:r>
    </w:p>
    <w:p w14:paraId="41AC92B2" w14:textId="7827EFFA" w:rsidR="004F3F8E" w:rsidRDefault="004F3F8E" w:rsidP="004F3F8E">
      <w:pPr>
        <w:spacing w:after="0" w:line="240" w:lineRule="auto"/>
        <w:jc w:val="both"/>
        <w:rPr>
          <w:rFonts w:ascii="Times New Roman" w:hAnsi="Times New Roman" w:cs="Times New Roman"/>
          <w:sz w:val="24"/>
          <w:szCs w:val="24"/>
        </w:rPr>
      </w:pPr>
    </w:p>
    <w:p w14:paraId="2F2E411C" w14:textId="1C84893E" w:rsidR="004F3F8E" w:rsidRDefault="004F3F8E" w:rsidP="004F3F8E">
      <w:pPr>
        <w:spacing w:after="0" w:line="240" w:lineRule="auto"/>
        <w:jc w:val="both"/>
        <w:rPr>
          <w:rFonts w:ascii="Times New Roman" w:hAnsi="Times New Roman" w:cs="Times New Roman"/>
          <w:sz w:val="24"/>
          <w:szCs w:val="24"/>
        </w:rPr>
      </w:pPr>
    </w:p>
    <w:p w14:paraId="2391E099" w14:textId="2E621597" w:rsidR="004F3F8E" w:rsidRDefault="004F3F8E" w:rsidP="004F3F8E">
      <w:pPr>
        <w:spacing w:after="0" w:line="240" w:lineRule="auto"/>
        <w:jc w:val="both"/>
        <w:rPr>
          <w:rFonts w:ascii="Times New Roman" w:hAnsi="Times New Roman" w:cs="Times New Roman"/>
          <w:sz w:val="24"/>
          <w:szCs w:val="24"/>
        </w:rPr>
      </w:pPr>
    </w:p>
    <w:p w14:paraId="03E30AB1" w14:textId="381DCAB2" w:rsidR="004F3F8E" w:rsidRDefault="004F3F8E" w:rsidP="004F3F8E">
      <w:pPr>
        <w:spacing w:after="0" w:line="240" w:lineRule="auto"/>
        <w:jc w:val="both"/>
        <w:rPr>
          <w:rFonts w:ascii="Times New Roman" w:hAnsi="Times New Roman" w:cs="Times New Roman"/>
          <w:sz w:val="24"/>
          <w:szCs w:val="24"/>
        </w:rPr>
      </w:pPr>
    </w:p>
    <w:p w14:paraId="69F5D073" w14:textId="164AB80D" w:rsidR="004F3F8E" w:rsidRDefault="004F3F8E" w:rsidP="004F3F8E">
      <w:pPr>
        <w:spacing w:after="0" w:line="240" w:lineRule="auto"/>
        <w:jc w:val="both"/>
        <w:rPr>
          <w:rFonts w:ascii="Times New Roman" w:hAnsi="Times New Roman" w:cs="Times New Roman"/>
          <w:sz w:val="24"/>
          <w:szCs w:val="24"/>
        </w:rPr>
      </w:pPr>
    </w:p>
    <w:p w14:paraId="4B839041" w14:textId="1141FD09" w:rsidR="004F3F8E" w:rsidRDefault="004F3F8E" w:rsidP="004F3F8E">
      <w:pPr>
        <w:spacing w:after="0" w:line="240" w:lineRule="auto"/>
        <w:jc w:val="both"/>
        <w:rPr>
          <w:rFonts w:ascii="Times New Roman" w:hAnsi="Times New Roman" w:cs="Times New Roman"/>
          <w:sz w:val="24"/>
          <w:szCs w:val="24"/>
        </w:rPr>
      </w:pPr>
    </w:p>
    <w:p w14:paraId="2B94F991" w14:textId="433C6150" w:rsidR="004F3F8E" w:rsidRDefault="004F3F8E" w:rsidP="004F3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Москвина Татьяна Полиевктовна</w:t>
      </w:r>
    </w:p>
    <w:p w14:paraId="7E6E2355" w14:textId="37B32382" w:rsidR="004F3F8E" w:rsidRDefault="004F3F8E" w:rsidP="004F3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(8172) 23-90-82</w:t>
      </w:r>
    </w:p>
    <w:sectPr w:rsidR="004F3F8E" w:rsidSect="005B652A">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3E1BE" w14:textId="77777777" w:rsidR="00CB51BD" w:rsidRDefault="00CB51BD" w:rsidP="0084736B">
      <w:pPr>
        <w:spacing w:after="0" w:line="240" w:lineRule="auto"/>
      </w:pPr>
      <w:r>
        <w:separator/>
      </w:r>
    </w:p>
  </w:endnote>
  <w:endnote w:type="continuationSeparator" w:id="0">
    <w:p w14:paraId="2F359F06" w14:textId="77777777" w:rsidR="00CB51BD" w:rsidRDefault="00CB51BD" w:rsidP="00847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526B09" w14:textId="77777777" w:rsidR="00CB51BD" w:rsidRDefault="00CB51BD" w:rsidP="0084736B">
      <w:pPr>
        <w:spacing w:after="0" w:line="240" w:lineRule="auto"/>
      </w:pPr>
      <w:r>
        <w:separator/>
      </w:r>
    </w:p>
  </w:footnote>
  <w:footnote w:type="continuationSeparator" w:id="0">
    <w:p w14:paraId="282B824C" w14:textId="77777777" w:rsidR="00CB51BD" w:rsidRDefault="00CB51BD" w:rsidP="0084736B">
      <w:pPr>
        <w:spacing w:after="0" w:line="240" w:lineRule="auto"/>
      </w:pPr>
      <w:r>
        <w:continuationSeparator/>
      </w:r>
    </w:p>
  </w:footnote>
  <w:footnote w:id="1">
    <w:p w14:paraId="2AA7EE9A" w14:textId="77777777" w:rsidR="00713F96" w:rsidRPr="009A03B0" w:rsidRDefault="00713F96" w:rsidP="008E7253">
      <w:pPr>
        <w:pStyle w:val="a3"/>
        <w:tabs>
          <w:tab w:val="left" w:pos="8364"/>
        </w:tabs>
        <w:jc w:val="both"/>
        <w:rPr>
          <w:rFonts w:ascii="Times New Roman" w:hAnsi="Times New Roman"/>
          <w:sz w:val="22"/>
          <w:szCs w:val="22"/>
        </w:rPr>
      </w:pPr>
      <w:r w:rsidRPr="002C3327">
        <w:rPr>
          <w:rStyle w:val="a5"/>
          <w:rFonts w:ascii="Times New Roman" w:hAnsi="Times New Roman"/>
          <w:sz w:val="22"/>
          <w:szCs w:val="22"/>
        </w:rPr>
        <w:footnoteRef/>
      </w:r>
      <w:r w:rsidRPr="002C3327">
        <w:rPr>
          <w:rFonts w:ascii="Times New Roman" w:hAnsi="Times New Roman"/>
          <w:sz w:val="22"/>
          <w:szCs w:val="22"/>
        </w:rPr>
        <w:t xml:space="preserve"> </w:t>
      </w:r>
      <w:r w:rsidRPr="009A03B0">
        <w:rPr>
          <w:rFonts w:ascii="Times New Roman" w:hAnsi="Times New Roman"/>
          <w:sz w:val="22"/>
          <w:szCs w:val="22"/>
        </w:rPr>
        <w:t xml:space="preserve">Вычисляется по формуле </w:t>
      </w:r>
      <m:oMath>
        <m:r>
          <w:rPr>
            <w:rFonts w:ascii="Cambria Math" w:hAnsi="Cambria Math"/>
            <w:sz w:val="22"/>
            <w:szCs w:val="22"/>
          </w:rPr>
          <m:t>p=</m:t>
        </m:r>
        <m:f>
          <m:fPr>
            <m:ctrlPr>
              <w:rPr>
                <w:rFonts w:ascii="Cambria Math" w:hAnsi="Cambria Math"/>
                <w:i/>
                <w:sz w:val="22"/>
                <w:szCs w:val="22"/>
              </w:rPr>
            </m:ctrlPr>
          </m:fPr>
          <m:num>
            <m:r>
              <w:rPr>
                <w:rFonts w:ascii="Cambria Math" w:hAnsi="Cambria Math"/>
                <w:sz w:val="22"/>
                <w:szCs w:val="22"/>
              </w:rPr>
              <m:t>N</m:t>
            </m:r>
          </m:num>
          <m:den>
            <m:r>
              <w:rPr>
                <w:rFonts w:ascii="Cambria Math" w:hAnsi="Cambria Math"/>
                <w:sz w:val="22"/>
                <w:szCs w:val="22"/>
              </w:rPr>
              <m:t>nm</m:t>
            </m:r>
          </m:den>
        </m:f>
        <m:r>
          <w:rPr>
            <w:rFonts w:ascii="Cambria Math" w:hAnsi="Cambria Math"/>
            <w:sz w:val="22"/>
            <w:szCs w:val="22"/>
          </w:rPr>
          <m:t>∙100%</m:t>
        </m:r>
      </m:oMath>
      <w:r w:rsidRPr="009A03B0">
        <w:rPr>
          <w:rFonts w:ascii="Times New Roman" w:hAnsi="Times New Roman"/>
          <w:sz w:val="22"/>
          <w:szCs w:val="22"/>
        </w:rPr>
        <w:t xml:space="preserve">, где </w:t>
      </w:r>
      <w:r w:rsidRPr="009A03B0">
        <w:rPr>
          <w:rFonts w:ascii="Times New Roman" w:hAnsi="Times New Roman"/>
          <w:sz w:val="22"/>
          <w:szCs w:val="22"/>
          <w:lang w:val="en-US"/>
        </w:rPr>
        <w:t>N</w:t>
      </w:r>
      <w:r w:rsidRPr="009A03B0">
        <w:rPr>
          <w:rFonts w:ascii="Times New Roman" w:hAnsi="Times New Roman"/>
          <w:sz w:val="22"/>
          <w:szCs w:val="22"/>
        </w:rPr>
        <w:t xml:space="preserve"> – </w:t>
      </w:r>
      <w:r>
        <w:rPr>
          <w:rFonts w:ascii="Times New Roman" w:hAnsi="Times New Roman"/>
          <w:sz w:val="22"/>
          <w:szCs w:val="22"/>
        </w:rPr>
        <w:t>с</w:t>
      </w:r>
      <w:r w:rsidRPr="009A03B0">
        <w:rPr>
          <w:rFonts w:ascii="Times New Roman" w:hAnsi="Times New Roman"/>
          <w:sz w:val="22"/>
          <w:szCs w:val="22"/>
        </w:rPr>
        <w:t xml:space="preserve">умма первичных баллов, полученных всеми участниками группы за выполнение задания, </w:t>
      </w:r>
      <w:r w:rsidRPr="009A03B0">
        <w:rPr>
          <w:rFonts w:ascii="Times New Roman" w:hAnsi="Times New Roman"/>
          <w:sz w:val="22"/>
          <w:szCs w:val="22"/>
          <w:lang w:val="en-US"/>
        </w:rPr>
        <w:t>n</w:t>
      </w:r>
      <w:r w:rsidRPr="009A03B0">
        <w:rPr>
          <w:rFonts w:ascii="Times New Roman" w:hAnsi="Times New Roman"/>
          <w:sz w:val="22"/>
          <w:szCs w:val="22"/>
        </w:rPr>
        <w:t xml:space="preserve"> – количество участников в группе, </w:t>
      </w:r>
      <w:r w:rsidRPr="009A03B0">
        <w:rPr>
          <w:rFonts w:ascii="Times New Roman" w:hAnsi="Times New Roman"/>
          <w:sz w:val="22"/>
          <w:szCs w:val="22"/>
          <w:lang w:val="en-US"/>
        </w:rPr>
        <w:t>m</w:t>
      </w:r>
      <w:r w:rsidRPr="009A03B0">
        <w:rPr>
          <w:rFonts w:ascii="Times New Roman" w:hAnsi="Times New Roman"/>
          <w:sz w:val="22"/>
          <w:szCs w:val="22"/>
        </w:rPr>
        <w:t xml:space="preserve"> – максимальный первичный балл за задание.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D622FE"/>
    <w:multiLevelType w:val="multilevel"/>
    <w:tmpl w:val="4C467F6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i w:val="0"/>
        <w:iCs w:val="0"/>
        <w:sz w:val="28"/>
        <w:szCs w:val="2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0F114B5"/>
    <w:multiLevelType w:val="hybridMultilevel"/>
    <w:tmpl w:val="14E4F1B0"/>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 w15:restartNumberingAfterBreak="0">
    <w:nsid w:val="51FF5ADD"/>
    <w:multiLevelType w:val="hybridMultilevel"/>
    <w:tmpl w:val="57AA9FC4"/>
    <w:lvl w:ilvl="0" w:tplc="E37A44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D5E0B4C"/>
    <w:multiLevelType w:val="hybridMultilevel"/>
    <w:tmpl w:val="2A9CF2A6"/>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CD9"/>
    <w:rsid w:val="00016527"/>
    <w:rsid w:val="00034184"/>
    <w:rsid w:val="00065AAF"/>
    <w:rsid w:val="000668EB"/>
    <w:rsid w:val="00085B71"/>
    <w:rsid w:val="00086C3D"/>
    <w:rsid w:val="00095C0A"/>
    <w:rsid w:val="00096A16"/>
    <w:rsid w:val="000C6C60"/>
    <w:rsid w:val="000D0155"/>
    <w:rsid w:val="000D4CF8"/>
    <w:rsid w:val="000E08DC"/>
    <w:rsid w:val="00103849"/>
    <w:rsid w:val="001128EA"/>
    <w:rsid w:val="0011487F"/>
    <w:rsid w:val="0012003F"/>
    <w:rsid w:val="00131381"/>
    <w:rsid w:val="00166189"/>
    <w:rsid w:val="00173D62"/>
    <w:rsid w:val="001B7E5B"/>
    <w:rsid w:val="001E28AC"/>
    <w:rsid w:val="002028C2"/>
    <w:rsid w:val="00227CF3"/>
    <w:rsid w:val="00235B49"/>
    <w:rsid w:val="00247290"/>
    <w:rsid w:val="0027284A"/>
    <w:rsid w:val="0029064D"/>
    <w:rsid w:val="002A205A"/>
    <w:rsid w:val="002A64CE"/>
    <w:rsid w:val="002C48B2"/>
    <w:rsid w:val="002C4926"/>
    <w:rsid w:val="002E761F"/>
    <w:rsid w:val="002F7819"/>
    <w:rsid w:val="0031122E"/>
    <w:rsid w:val="00335467"/>
    <w:rsid w:val="00380385"/>
    <w:rsid w:val="003A4CED"/>
    <w:rsid w:val="003A7812"/>
    <w:rsid w:val="003B1316"/>
    <w:rsid w:val="00421528"/>
    <w:rsid w:val="0042246D"/>
    <w:rsid w:val="00426D94"/>
    <w:rsid w:val="00431904"/>
    <w:rsid w:val="004370AF"/>
    <w:rsid w:val="00495FFE"/>
    <w:rsid w:val="004A0A2C"/>
    <w:rsid w:val="004A4FA7"/>
    <w:rsid w:val="004B7D57"/>
    <w:rsid w:val="004D1884"/>
    <w:rsid w:val="004E0186"/>
    <w:rsid w:val="004E422D"/>
    <w:rsid w:val="004F3F8E"/>
    <w:rsid w:val="0052077C"/>
    <w:rsid w:val="00523BA4"/>
    <w:rsid w:val="00547145"/>
    <w:rsid w:val="00582836"/>
    <w:rsid w:val="005A63B0"/>
    <w:rsid w:val="005B652A"/>
    <w:rsid w:val="005D16C4"/>
    <w:rsid w:val="005E63BF"/>
    <w:rsid w:val="00605CD9"/>
    <w:rsid w:val="00622C58"/>
    <w:rsid w:val="00647484"/>
    <w:rsid w:val="006542A3"/>
    <w:rsid w:val="00663E04"/>
    <w:rsid w:val="00692024"/>
    <w:rsid w:val="006B31F7"/>
    <w:rsid w:val="006D644A"/>
    <w:rsid w:val="006D74D5"/>
    <w:rsid w:val="006E1093"/>
    <w:rsid w:val="00713F96"/>
    <w:rsid w:val="0072431A"/>
    <w:rsid w:val="00766331"/>
    <w:rsid w:val="00790522"/>
    <w:rsid w:val="00793E85"/>
    <w:rsid w:val="00795F78"/>
    <w:rsid w:val="00797B68"/>
    <w:rsid w:val="007A21B2"/>
    <w:rsid w:val="007C6EC4"/>
    <w:rsid w:val="007D3E33"/>
    <w:rsid w:val="007E2EB7"/>
    <w:rsid w:val="00800E43"/>
    <w:rsid w:val="00814CCC"/>
    <w:rsid w:val="00816B03"/>
    <w:rsid w:val="00824114"/>
    <w:rsid w:val="00846A75"/>
    <w:rsid w:val="0084736B"/>
    <w:rsid w:val="008501DD"/>
    <w:rsid w:val="0085233F"/>
    <w:rsid w:val="00857C86"/>
    <w:rsid w:val="00863F38"/>
    <w:rsid w:val="00887F73"/>
    <w:rsid w:val="008A1F25"/>
    <w:rsid w:val="008A49CD"/>
    <w:rsid w:val="008B14F8"/>
    <w:rsid w:val="008E4DE2"/>
    <w:rsid w:val="008E7253"/>
    <w:rsid w:val="00903830"/>
    <w:rsid w:val="009375F3"/>
    <w:rsid w:val="009454EF"/>
    <w:rsid w:val="00947D7D"/>
    <w:rsid w:val="00951836"/>
    <w:rsid w:val="00952D63"/>
    <w:rsid w:val="00956C4A"/>
    <w:rsid w:val="009639B1"/>
    <w:rsid w:val="00964A70"/>
    <w:rsid w:val="00965FCD"/>
    <w:rsid w:val="00973ED0"/>
    <w:rsid w:val="0098289F"/>
    <w:rsid w:val="00992352"/>
    <w:rsid w:val="009929C3"/>
    <w:rsid w:val="009B6D4D"/>
    <w:rsid w:val="009C532E"/>
    <w:rsid w:val="00A02B9A"/>
    <w:rsid w:val="00A037BC"/>
    <w:rsid w:val="00A11018"/>
    <w:rsid w:val="00A146AA"/>
    <w:rsid w:val="00A228F1"/>
    <w:rsid w:val="00A40BDD"/>
    <w:rsid w:val="00A655D2"/>
    <w:rsid w:val="00A67721"/>
    <w:rsid w:val="00A8516E"/>
    <w:rsid w:val="00A95CC9"/>
    <w:rsid w:val="00A96E94"/>
    <w:rsid w:val="00AA4A4A"/>
    <w:rsid w:val="00AA6BE1"/>
    <w:rsid w:val="00AB3773"/>
    <w:rsid w:val="00AD694E"/>
    <w:rsid w:val="00AE060F"/>
    <w:rsid w:val="00B00EFD"/>
    <w:rsid w:val="00B02572"/>
    <w:rsid w:val="00B02B34"/>
    <w:rsid w:val="00B3287D"/>
    <w:rsid w:val="00B34A98"/>
    <w:rsid w:val="00B516C9"/>
    <w:rsid w:val="00B55645"/>
    <w:rsid w:val="00B9539B"/>
    <w:rsid w:val="00BB20CE"/>
    <w:rsid w:val="00BE0074"/>
    <w:rsid w:val="00C1279E"/>
    <w:rsid w:val="00C23CF4"/>
    <w:rsid w:val="00C27E16"/>
    <w:rsid w:val="00C325A7"/>
    <w:rsid w:val="00C40AF1"/>
    <w:rsid w:val="00C4414A"/>
    <w:rsid w:val="00C50CC6"/>
    <w:rsid w:val="00C7033D"/>
    <w:rsid w:val="00C85BFA"/>
    <w:rsid w:val="00CA0C90"/>
    <w:rsid w:val="00CA4B7A"/>
    <w:rsid w:val="00CB51BD"/>
    <w:rsid w:val="00CD1562"/>
    <w:rsid w:val="00CE0417"/>
    <w:rsid w:val="00D06ACF"/>
    <w:rsid w:val="00D24982"/>
    <w:rsid w:val="00D3583A"/>
    <w:rsid w:val="00D40EF9"/>
    <w:rsid w:val="00D62B7E"/>
    <w:rsid w:val="00D7328C"/>
    <w:rsid w:val="00D83DD9"/>
    <w:rsid w:val="00D86B34"/>
    <w:rsid w:val="00DB3FC4"/>
    <w:rsid w:val="00DB5820"/>
    <w:rsid w:val="00DE23C6"/>
    <w:rsid w:val="00DF4798"/>
    <w:rsid w:val="00DF5115"/>
    <w:rsid w:val="00E20787"/>
    <w:rsid w:val="00E43EC0"/>
    <w:rsid w:val="00E45B7F"/>
    <w:rsid w:val="00E6398F"/>
    <w:rsid w:val="00EA5A05"/>
    <w:rsid w:val="00EB2310"/>
    <w:rsid w:val="00ED137E"/>
    <w:rsid w:val="00EF219C"/>
    <w:rsid w:val="00F53A3D"/>
    <w:rsid w:val="00F9593B"/>
    <w:rsid w:val="00F9704A"/>
    <w:rsid w:val="00FB181C"/>
    <w:rsid w:val="00FC1E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44875"/>
  <w15:chartTrackingRefBased/>
  <w15:docId w15:val="{91090539-8EE3-4432-8B25-091D3E16F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736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qFormat/>
    <w:rsid w:val="0084736B"/>
    <w:pPr>
      <w:spacing w:after="0" w:line="240" w:lineRule="auto"/>
    </w:pPr>
    <w:rPr>
      <w:sz w:val="20"/>
      <w:szCs w:val="20"/>
    </w:rPr>
  </w:style>
  <w:style w:type="character" w:customStyle="1" w:styleId="a4">
    <w:name w:val="Текст сноски Знак"/>
    <w:basedOn w:val="a0"/>
    <w:link w:val="a3"/>
    <w:uiPriority w:val="99"/>
    <w:semiHidden/>
    <w:qFormat/>
    <w:rsid w:val="0084736B"/>
    <w:rPr>
      <w:sz w:val="20"/>
      <w:szCs w:val="20"/>
    </w:rPr>
  </w:style>
  <w:style w:type="character" w:styleId="a5">
    <w:name w:val="footnote reference"/>
    <w:basedOn w:val="a0"/>
    <w:uiPriority w:val="99"/>
    <w:unhideWhenUsed/>
    <w:qFormat/>
    <w:rsid w:val="0084736B"/>
    <w:rPr>
      <w:vertAlign w:val="superscript"/>
    </w:rPr>
  </w:style>
  <w:style w:type="table" w:styleId="a6">
    <w:name w:val="Table Grid"/>
    <w:basedOn w:val="a1"/>
    <w:rsid w:val="0084736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DE23C6"/>
    <w:pPr>
      <w:ind w:left="720"/>
      <w:contextualSpacing/>
    </w:pPr>
  </w:style>
  <w:style w:type="paragraph" w:styleId="a8">
    <w:name w:val="header"/>
    <w:basedOn w:val="a"/>
    <w:link w:val="a9"/>
    <w:uiPriority w:val="99"/>
    <w:unhideWhenUsed/>
    <w:rsid w:val="00A40BD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40BDD"/>
  </w:style>
  <w:style w:type="paragraph" w:styleId="aa">
    <w:name w:val="footer"/>
    <w:basedOn w:val="a"/>
    <w:link w:val="ab"/>
    <w:uiPriority w:val="99"/>
    <w:unhideWhenUsed/>
    <w:rsid w:val="00A40BD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40BDD"/>
  </w:style>
  <w:style w:type="paragraph" w:customStyle="1" w:styleId="Default">
    <w:name w:val="Default"/>
    <w:rsid w:val="006542A3"/>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Hyperlink"/>
    <w:basedOn w:val="a0"/>
    <w:uiPriority w:val="99"/>
    <w:unhideWhenUsed/>
    <w:rsid w:val="00BB20CE"/>
    <w:rPr>
      <w:color w:val="0563C1" w:themeColor="hyperlink"/>
      <w:u w:val="single"/>
    </w:rPr>
  </w:style>
  <w:style w:type="character" w:styleId="ad">
    <w:name w:val="Unresolved Mention"/>
    <w:basedOn w:val="a0"/>
    <w:uiPriority w:val="99"/>
    <w:semiHidden/>
    <w:unhideWhenUsed/>
    <w:rsid w:val="00BB20CE"/>
    <w:rPr>
      <w:color w:val="605E5C"/>
      <w:shd w:val="clear" w:color="auto" w:fill="E1DFDD"/>
    </w:rPr>
  </w:style>
  <w:style w:type="paragraph" w:styleId="ae">
    <w:name w:val="Balloon Text"/>
    <w:basedOn w:val="a"/>
    <w:link w:val="af"/>
    <w:uiPriority w:val="99"/>
    <w:semiHidden/>
    <w:unhideWhenUsed/>
    <w:rsid w:val="0024729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2472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939786">
      <w:bodyDiv w:val="1"/>
      <w:marLeft w:val="0"/>
      <w:marRight w:val="0"/>
      <w:marTop w:val="0"/>
      <w:marBottom w:val="0"/>
      <w:divBdr>
        <w:top w:val="none" w:sz="0" w:space="0" w:color="auto"/>
        <w:left w:val="none" w:sz="0" w:space="0" w:color="auto"/>
        <w:bottom w:val="none" w:sz="0" w:space="0" w:color="auto"/>
        <w:right w:val="none" w:sz="0" w:space="0" w:color="auto"/>
      </w:divBdr>
    </w:div>
    <w:div w:id="88175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pi.ru" TargetMode="External"/><Relationship Id="rId3" Type="http://schemas.openxmlformats.org/officeDocument/2006/relationships/settings" Target="settings.xml"/><Relationship Id="rId7" Type="http://schemas.openxmlformats.org/officeDocument/2006/relationships/hyperlink" Target="https://fipi.ru/ege/analiticheskie-i-metodicheskie-material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688</TotalTime>
  <Pages>9</Pages>
  <Words>4167</Words>
  <Characters>23758</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ЦНППМПР</Company>
  <LinksUpToDate>false</LinksUpToDate>
  <CharactersWithSpaces>27870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pc_user</dc:creator>
  <cp:keywords/>
  <dc:description/>
  <cp:lastModifiedBy>Никита Фролов</cp:lastModifiedBy>
  <cp:revision>134</cp:revision>
  <cp:lastPrinted>2020-10-29T10:38:00Z</cp:lastPrinted>
  <dcterms:created xsi:type="dcterms:W3CDTF">2020-10-13T12:39:00Z</dcterms:created>
  <dcterms:modified xsi:type="dcterms:W3CDTF">2020-12-02T20:25:00Z</dcterms:modified>
</cp:coreProperties>
</file>